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</w:p>
    <w:p w:rsidR="00227FAB" w:rsidRPr="00227FAB" w:rsidRDefault="00227FAB" w:rsidP="00607BAC">
      <w:pPr>
        <w:pStyle w:val="NoSpacing"/>
        <w:jc w:val="center"/>
        <w:rPr>
          <w:rFonts w:ascii="Broadway" w:hAnsi="Broadway"/>
        </w:rPr>
      </w:pPr>
    </w:p>
    <w:p w:rsidR="00607BAC" w:rsidRP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  <w:r w:rsidRPr="00607BAC">
        <w:rPr>
          <w:rFonts w:ascii="Broadway" w:hAnsi="Broadway"/>
          <w:sz w:val="48"/>
        </w:rPr>
        <w:t>Quadratic Word Problems:</w:t>
      </w: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  <w:r w:rsidRPr="00607BAC">
        <w:rPr>
          <w:rFonts w:ascii="Juice ITC" w:hAnsi="Juice ITC"/>
          <w:sz w:val="72"/>
        </w:rPr>
        <w:t>Consecutive Integer Examples</w:t>
      </w: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</w:pPr>
    </w:p>
    <w:p w:rsidR="00607BAC" w:rsidRDefault="00607BAC" w:rsidP="00607BAC">
      <w:pPr>
        <w:pStyle w:val="NoSpacing"/>
        <w:rPr>
          <w:rFonts w:ascii="Juice ITC" w:hAnsi="Juice ITC"/>
          <w:sz w:val="24"/>
          <w:szCs w:val="24"/>
        </w:rPr>
      </w:pPr>
    </w:p>
    <w:p w:rsidR="00607BAC" w:rsidRDefault="00607BAC" w:rsidP="00607BAC">
      <w:pPr>
        <w:pStyle w:val="NoSpacing"/>
        <w:rPr>
          <w:rFonts w:ascii="Juice ITC" w:hAnsi="Juice ITC"/>
          <w:sz w:val="18"/>
          <w:szCs w:val="24"/>
        </w:rPr>
      </w:pPr>
    </w:p>
    <w:p w:rsidR="00227FAB" w:rsidRPr="00607BAC" w:rsidRDefault="00227FAB" w:rsidP="00607BAC">
      <w:pPr>
        <w:pStyle w:val="NoSpacing"/>
        <w:rPr>
          <w:rFonts w:ascii="Juice ITC" w:hAnsi="Juice ITC"/>
          <w:sz w:val="18"/>
          <w:szCs w:val="24"/>
        </w:rPr>
      </w:pPr>
    </w:p>
    <w:p w:rsidR="00607BAC" w:rsidRPr="00607BAC" w:rsidRDefault="00607BAC" w:rsidP="00607BAC">
      <w:pPr>
        <w:pStyle w:val="NoSpacing"/>
        <w:jc w:val="center"/>
        <w:rPr>
          <w:rFonts w:ascii="Broadway" w:hAnsi="Broadway"/>
          <w:sz w:val="48"/>
        </w:rPr>
      </w:pPr>
      <w:r w:rsidRPr="00607BAC">
        <w:rPr>
          <w:rFonts w:ascii="Broadway" w:hAnsi="Broadway"/>
          <w:sz w:val="48"/>
        </w:rPr>
        <w:t>Quadratic Word Problems:</w:t>
      </w:r>
    </w:p>
    <w:p w:rsidR="00607BAC" w:rsidRDefault="00607BAC" w:rsidP="00607BAC">
      <w:pPr>
        <w:pStyle w:val="NoSpacing"/>
        <w:jc w:val="center"/>
        <w:rPr>
          <w:rFonts w:ascii="Juice ITC" w:hAnsi="Juice ITC"/>
          <w:sz w:val="72"/>
        </w:rPr>
        <w:sectPr w:rsidR="00607BAC" w:rsidSect="00607BAC"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  <w:r>
        <w:rPr>
          <w:rFonts w:ascii="Juice ITC" w:hAnsi="Juice ITC"/>
          <w:sz w:val="72"/>
        </w:rPr>
        <w:t>Geometric</w:t>
      </w:r>
      <w:r w:rsidRPr="00607BAC">
        <w:rPr>
          <w:rFonts w:ascii="Juice ITC" w:hAnsi="Juice ITC"/>
          <w:sz w:val="72"/>
        </w:rPr>
        <w:t xml:space="preserve"> Examples</w:t>
      </w: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227FAB" w:rsidRDefault="00227FAB" w:rsidP="00607BAC">
      <w:pPr>
        <w:rPr>
          <w:b/>
          <w:sz w:val="20"/>
          <w:szCs w:val="20"/>
        </w:rPr>
      </w:pPr>
    </w:p>
    <w:p w:rsidR="00607BAC" w:rsidRPr="00BE5211" w:rsidRDefault="00607BAC" w:rsidP="00607BAC">
      <w:pPr>
        <w:rPr>
          <w:b/>
          <w:sz w:val="20"/>
          <w:szCs w:val="20"/>
        </w:rPr>
      </w:pPr>
      <w:bookmarkStart w:id="0" w:name="_GoBack"/>
      <w:bookmarkEnd w:id="0"/>
      <w:r w:rsidRPr="00BE5211">
        <w:rPr>
          <w:b/>
          <w:sz w:val="20"/>
          <w:szCs w:val="20"/>
        </w:rPr>
        <w:lastRenderedPageBreak/>
        <w:t xml:space="preserve">Examples: </w:t>
      </w:r>
    </w:p>
    <w:p w:rsidR="00607BAC" w:rsidRPr="00BE5211" w:rsidRDefault="00607BAC" w:rsidP="00607B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5211">
        <w:rPr>
          <w:sz w:val="20"/>
          <w:szCs w:val="20"/>
        </w:rPr>
        <w:t>When the square of a certain number is diminished by 9 times the number the result is 36.  Find the number.</w:t>
      </w: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Default="00607BAC" w:rsidP="00607BAC">
      <w:pPr>
        <w:ind w:left="720" w:hanging="720"/>
        <w:rPr>
          <w:sz w:val="20"/>
          <w:szCs w:val="20"/>
        </w:rPr>
      </w:pPr>
    </w:p>
    <w:p w:rsidR="00BE5211" w:rsidRPr="00BE5211" w:rsidRDefault="00BE5211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607BAC" w:rsidRDefault="00607BAC" w:rsidP="00607BAC">
      <w:pPr>
        <w:rPr>
          <w:sz w:val="20"/>
          <w:szCs w:val="20"/>
        </w:rPr>
      </w:pPr>
    </w:p>
    <w:p w:rsidR="00BE5211" w:rsidRPr="00BE5211" w:rsidRDefault="00BE5211" w:rsidP="00607BAC">
      <w:pPr>
        <w:rPr>
          <w:sz w:val="20"/>
          <w:szCs w:val="20"/>
        </w:rPr>
      </w:pP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5211">
        <w:rPr>
          <w:sz w:val="20"/>
          <w:szCs w:val="20"/>
        </w:rPr>
        <w:t>A certain number added to its square is 30.  Find the number.</w:t>
      </w:r>
    </w:p>
    <w:p w:rsidR="00607BAC" w:rsidRPr="00BE5211" w:rsidRDefault="00607BAC" w:rsidP="00607BAC">
      <w:pPr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607BAC" w:rsidRDefault="00607BAC" w:rsidP="00607BAC">
      <w:pPr>
        <w:rPr>
          <w:sz w:val="20"/>
          <w:szCs w:val="20"/>
        </w:rPr>
      </w:pPr>
    </w:p>
    <w:p w:rsidR="00BE5211" w:rsidRDefault="00BE5211" w:rsidP="00607BAC">
      <w:pPr>
        <w:rPr>
          <w:sz w:val="20"/>
          <w:szCs w:val="20"/>
        </w:rPr>
      </w:pPr>
    </w:p>
    <w:p w:rsidR="00BE5211" w:rsidRPr="00BE5211" w:rsidRDefault="00BE5211" w:rsidP="00607BAC">
      <w:pPr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607BAC" w:rsidRPr="00BE5211" w:rsidRDefault="00607BAC" w:rsidP="00607B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5211">
        <w:rPr>
          <w:sz w:val="20"/>
          <w:szCs w:val="20"/>
        </w:rPr>
        <w:t>The square of a number exceeds the number by 72.  Find the number.</w:t>
      </w:r>
    </w:p>
    <w:p w:rsidR="00607BAC" w:rsidRPr="00BE5211" w:rsidRDefault="00607BAC" w:rsidP="00607BAC">
      <w:pPr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607BAC" w:rsidRDefault="00607BAC" w:rsidP="00607BAC">
      <w:pPr>
        <w:rPr>
          <w:sz w:val="20"/>
          <w:szCs w:val="20"/>
        </w:rPr>
      </w:pPr>
    </w:p>
    <w:p w:rsidR="00BE5211" w:rsidRPr="00BE5211" w:rsidRDefault="00BE5211" w:rsidP="00607BAC">
      <w:pPr>
        <w:rPr>
          <w:sz w:val="20"/>
          <w:szCs w:val="20"/>
        </w:rPr>
      </w:pPr>
    </w:p>
    <w:p w:rsidR="00607BAC" w:rsidRPr="00BE5211" w:rsidRDefault="00607BAC" w:rsidP="00607BAC">
      <w:pPr>
        <w:rPr>
          <w:sz w:val="20"/>
          <w:szCs w:val="20"/>
        </w:rPr>
      </w:pPr>
    </w:p>
    <w:p w:rsidR="00BE5211" w:rsidRPr="00BE5211" w:rsidRDefault="00BE5211" w:rsidP="00607BAC">
      <w:pPr>
        <w:rPr>
          <w:sz w:val="20"/>
          <w:szCs w:val="20"/>
        </w:rPr>
      </w:pPr>
    </w:p>
    <w:p w:rsidR="00BE5211" w:rsidRPr="00BE5211" w:rsidRDefault="00BE5211" w:rsidP="00607BAC">
      <w:pPr>
        <w:rPr>
          <w:sz w:val="20"/>
          <w:szCs w:val="20"/>
        </w:rPr>
      </w:pPr>
    </w:p>
    <w:p w:rsidR="00607BAC" w:rsidRPr="00BE5211" w:rsidRDefault="00607BAC" w:rsidP="00607B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5211">
        <w:rPr>
          <w:sz w:val="20"/>
          <w:szCs w:val="20"/>
        </w:rPr>
        <w:t>Find two positive numbers whose ratio is 2:3 and whose product is 600.</w:t>
      </w: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ind w:left="720" w:hanging="720"/>
        <w:rPr>
          <w:sz w:val="20"/>
          <w:szCs w:val="20"/>
        </w:rPr>
      </w:pPr>
    </w:p>
    <w:p w:rsidR="00607BAC" w:rsidRPr="00BE5211" w:rsidRDefault="00607BAC" w:rsidP="00607B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5211">
        <w:rPr>
          <w:sz w:val="20"/>
          <w:szCs w:val="20"/>
        </w:rPr>
        <w:t>The product of two consecutive odd integers is 99.  Find the integers.</w:t>
      </w:r>
    </w:p>
    <w:p w:rsidR="00BE5211" w:rsidRPr="00BE5211" w:rsidRDefault="00BE5211" w:rsidP="00BE5211">
      <w:pPr>
        <w:pStyle w:val="NoSpacing"/>
        <w:rPr>
          <w:rFonts w:ascii="Century Gothic" w:hAnsi="Century Gothic"/>
          <w:b/>
          <w:sz w:val="20"/>
          <w:szCs w:val="20"/>
        </w:rPr>
      </w:pPr>
      <w:r w:rsidRPr="00BE5211">
        <w:rPr>
          <w:rFonts w:ascii="Century Gothic" w:hAnsi="Century Gothic"/>
          <w:b/>
          <w:sz w:val="20"/>
          <w:szCs w:val="20"/>
        </w:rPr>
        <w:lastRenderedPageBreak/>
        <w:t>Examples:</w:t>
      </w:r>
    </w:p>
    <w:p w:rsidR="00BE5211" w:rsidRPr="00BE5211" w:rsidRDefault="00BE5211" w:rsidP="00BE5211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E5211">
        <w:rPr>
          <w:rFonts w:ascii="Century Gothic" w:hAnsi="Century Gothic"/>
          <w:sz w:val="20"/>
          <w:szCs w:val="20"/>
        </w:rPr>
        <w:t>The ratio of the measures of the base and the altitude of a parallelogram is 3:4.  The area of the parallelogram is 1,200 square centimeters.  Find the measure of the base and altitude of the parallelogram.</w:t>
      </w: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E5211">
        <w:rPr>
          <w:rFonts w:ascii="Century Gothic" w:hAnsi="Century Gothic"/>
          <w:sz w:val="20"/>
          <w:szCs w:val="20"/>
        </w:rPr>
        <w:t>The altitude of a triangle is 5 less than its base.  The area of the triangle is 42 square inches.  Find its base and altitude.</w:t>
      </w: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E5211">
        <w:rPr>
          <w:rFonts w:ascii="Century Gothic" w:hAnsi="Century Gothic"/>
          <w:sz w:val="20"/>
          <w:szCs w:val="20"/>
        </w:rPr>
        <w:t>The length of a rectangle exceeds its width by 4 inches.  Find the dimensions of the rectangle it its area is 96 square inches.</w:t>
      </w: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E5211">
        <w:rPr>
          <w:rFonts w:ascii="Century Gothic" w:hAnsi="Century Gothic"/>
          <w:sz w:val="20"/>
          <w:szCs w:val="20"/>
        </w:rPr>
        <w:t>If the measure of one side of a square is increased by 2 centimeters and the measure of the adjacent side is decreased by 2 centimeters, the area of the resulting rectangle is 32 square centimeters.  Find the measure of one side of the square.</w:t>
      </w: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0"/>
          <w:szCs w:val="20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4"/>
          <w:szCs w:val="24"/>
        </w:rPr>
        <w:sectPr w:rsidR="00BE5211" w:rsidRPr="00BE5211" w:rsidSect="00BE5211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4"/>
          <w:szCs w:val="24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4"/>
          <w:szCs w:val="24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4"/>
          <w:szCs w:val="24"/>
        </w:rPr>
      </w:pPr>
    </w:p>
    <w:p w:rsidR="00BE5211" w:rsidRPr="00BE5211" w:rsidRDefault="00BE5211" w:rsidP="00BE5211">
      <w:pPr>
        <w:pStyle w:val="NoSpacing"/>
        <w:rPr>
          <w:rFonts w:ascii="Century Gothic" w:hAnsi="Century Gothic"/>
          <w:sz w:val="24"/>
          <w:szCs w:val="24"/>
        </w:rPr>
      </w:pPr>
    </w:p>
    <w:sectPr w:rsidR="00BE5211" w:rsidRPr="00BE5211" w:rsidSect="00607BAC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F91"/>
    <w:multiLevelType w:val="hybridMultilevel"/>
    <w:tmpl w:val="4046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559"/>
    <w:multiLevelType w:val="hybridMultilevel"/>
    <w:tmpl w:val="B274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AC"/>
    <w:rsid w:val="001D60C3"/>
    <w:rsid w:val="00227FAB"/>
    <w:rsid w:val="00607BAC"/>
    <w:rsid w:val="00B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A561-7AC5-4AF9-A4ED-B219D2CB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A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E5211"/>
    <w:pPr>
      <w:keepNext/>
      <w:ind w:left="720" w:hanging="720"/>
      <w:jc w:val="center"/>
      <w:outlineLvl w:val="4"/>
    </w:pPr>
    <w:rPr>
      <w:rFonts w:ascii="Copperplate Gothic Bold" w:hAnsi="Copperplate Gothic Bold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BAC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607BA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07BAC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B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52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5211"/>
    <w:rPr>
      <w:rFonts w:ascii="Century Gothic" w:eastAsia="Times New Roman" w:hAnsi="Century Gothic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E5211"/>
    <w:rPr>
      <w:rFonts w:ascii="Copperplate Gothic Bold" w:eastAsia="Times New Roman" w:hAnsi="Copperplate Gothic Bold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dcterms:created xsi:type="dcterms:W3CDTF">2014-10-29T11:45:00Z</dcterms:created>
  <dcterms:modified xsi:type="dcterms:W3CDTF">2014-10-29T12:06:00Z</dcterms:modified>
</cp:coreProperties>
</file>