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CF" w:rsidRDefault="00A23ECF" w:rsidP="00A23ECF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23ECF">
        <w:rPr>
          <w:rFonts w:ascii="Franklin Gothic Demi Cond" w:hAnsi="Franklin Gothic Demi Cond"/>
          <w:sz w:val="40"/>
        </w:rPr>
        <w:t xml:space="preserve">Homework </w:t>
      </w:r>
      <w:r w:rsidRPr="00A23ECF">
        <w:rPr>
          <w:rFonts w:ascii="Franklin Gothic Demi Cond" w:hAnsi="Franklin Gothic Demi Cond"/>
          <w:sz w:val="40"/>
        </w:rPr>
        <w:t>5</w:t>
      </w:r>
      <w:r w:rsidRPr="00A23ECF">
        <w:rPr>
          <w:rFonts w:ascii="Franklin Gothic Demi Cond" w:hAnsi="Franklin Gothic Demi Cond"/>
          <w:sz w:val="40"/>
        </w:rPr>
        <w:t>.1:</w:t>
      </w:r>
      <w:r w:rsidRPr="00A23ECF">
        <w:rPr>
          <w:rFonts w:ascii="Century Gothic" w:hAnsi="Century Gothic"/>
          <w:sz w:val="40"/>
        </w:rPr>
        <w:t xml:space="preserve"> </w:t>
      </w:r>
      <w:r w:rsidRPr="00A23ECF">
        <w:rPr>
          <w:rFonts w:ascii="Century Gothic" w:hAnsi="Century Gothic"/>
          <w:sz w:val="32"/>
        </w:rPr>
        <w:t>Multiplying &amp; Dividing Rationals</w:t>
      </w:r>
      <w:r>
        <w:rPr>
          <w:rFonts w:ascii="Century Gothic" w:hAnsi="Century Gothic"/>
          <w:sz w:val="20"/>
        </w:rPr>
        <w:tab/>
        <w:t>Name: ______________________</w:t>
      </w:r>
    </w:p>
    <w:p w:rsidR="00A23ECF" w:rsidRDefault="00A23ECF" w:rsidP="00A23EC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D73279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Simplify each rational expression.  State any restrictions on the variables.</w:t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457264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4922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457264" cy="362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4BB9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ind w:left="360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 wp14:anchorId="14F6DCE7" wp14:editId="5D8538E6">
            <wp:extent cx="562053" cy="295316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4F5E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04895" cy="33342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4485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76369" cy="352474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848A6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838317" cy="3238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84C89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 xml:space="preserve"> </w:t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Multiply.  State any restrictions on the variables.</w:t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895475" cy="29531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8468A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 xml:space="preserve"> </w:t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924054" cy="342948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849E8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 xml:space="preserve"> </w:t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905001" cy="333422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4CC1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 wp14:anchorId="5DCCB5D1" wp14:editId="1167FA7B">
            <wp:extent cx="1009791" cy="3048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84FC5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247949" cy="31436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844D2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ind w:left="360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 wp14:anchorId="246E2EAB" wp14:editId="320117AF">
            <wp:extent cx="1695687" cy="352474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848A3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Directions:  </w:t>
      </w:r>
      <w:r>
        <w:rPr>
          <w:rFonts w:ascii="Century Gothic" w:hAnsi="Century Gothic"/>
          <w:sz w:val="20"/>
        </w:rPr>
        <w:t>Divide</w:t>
      </w:r>
      <w:r>
        <w:rPr>
          <w:rFonts w:ascii="Century Gothic" w:hAnsi="Century Gothic"/>
          <w:sz w:val="20"/>
        </w:rPr>
        <w:t>.  State any restrictions on the variables.</w:t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714475" cy="36200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84C209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028844" cy="333422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84E34D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143160" cy="409632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8480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486107" cy="3238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844073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581371" cy="36200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846A5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00423" cy="333422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849859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  <w:sectPr w:rsidR="00A23ECF" w:rsidSect="00A23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77CC6" wp14:editId="308A9F2F">
            <wp:simplePos x="0" y="0"/>
            <wp:positionH relativeFrom="column">
              <wp:posOffset>219075</wp:posOffset>
            </wp:positionH>
            <wp:positionV relativeFrom="paragraph">
              <wp:posOffset>10795</wp:posOffset>
            </wp:positionV>
            <wp:extent cx="5114925" cy="144970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A15411C" wp14:editId="2C6FAC62">
            <wp:simplePos x="0" y="0"/>
            <wp:positionH relativeFrom="column">
              <wp:posOffset>1562100</wp:posOffset>
            </wp:positionH>
            <wp:positionV relativeFrom="paragraph">
              <wp:posOffset>41910</wp:posOffset>
            </wp:positionV>
            <wp:extent cx="1571625" cy="3905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84D42D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ECF" w:rsidRDefault="00A23ECF" w:rsidP="00A23EC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quotient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expressed in simplest form?  State any restrictions on the variable.</w:t>
      </w: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Default="00A23ECF" w:rsidP="00A23ECF">
      <w:pPr>
        <w:pStyle w:val="NoSpacing"/>
        <w:rPr>
          <w:rFonts w:ascii="Century Gothic" w:hAnsi="Century Gothic"/>
          <w:sz w:val="20"/>
        </w:rPr>
      </w:pPr>
    </w:p>
    <w:p w:rsidR="00A23ECF" w:rsidRPr="00A23ECF" w:rsidRDefault="00A23ECF" w:rsidP="00A23ECF">
      <w:pPr>
        <w:pStyle w:val="NoSpacing"/>
        <w:rPr>
          <w:rFonts w:ascii="Century Gothic" w:hAnsi="Century Gothic"/>
          <w:sz w:val="20"/>
        </w:rPr>
      </w:pPr>
    </w:p>
    <w:sectPr w:rsidR="00A23ECF" w:rsidRPr="00A23ECF" w:rsidSect="00A23E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9A9"/>
    <w:multiLevelType w:val="hybridMultilevel"/>
    <w:tmpl w:val="DC2C0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CF"/>
    <w:rsid w:val="000201FD"/>
    <w:rsid w:val="00705BBA"/>
    <w:rsid w:val="009A7FE9"/>
    <w:rsid w:val="00A23ECF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82CC"/>
  <w15:chartTrackingRefBased/>
  <w15:docId w15:val="{C994B0D8-DA40-486A-B6AB-59874882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F549-C85B-4F2B-B97F-E67543CF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471</Characters>
  <Application>Microsoft Office Word</Application>
  <DocSecurity>0</DocSecurity>
  <Lines>3</Lines>
  <Paragraphs>1</Paragraphs>
  <ScaleCrop>false</ScaleCrop>
  <Company>Winston-Salem/Forsyth County Schools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1</cp:revision>
  <dcterms:created xsi:type="dcterms:W3CDTF">2017-02-27T13:40:00Z</dcterms:created>
  <dcterms:modified xsi:type="dcterms:W3CDTF">2017-02-27T13:50:00Z</dcterms:modified>
</cp:coreProperties>
</file>