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DB" w:rsidRDefault="002611E9" w:rsidP="002611E9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DF23ED" w:rsidRPr="00266AA5">
        <w:rPr>
          <w:rFonts w:ascii="Franklin Gothic Medium Cond" w:hAnsi="Franklin Gothic Medium Cond"/>
          <w:b/>
          <w:sz w:val="44"/>
          <w:szCs w:val="44"/>
          <w:u w:val="wave"/>
        </w:rPr>
        <w:t>3</w:t>
      </w:r>
      <w:r w:rsidRPr="00266AA5">
        <w:rPr>
          <w:rFonts w:ascii="Franklin Gothic Medium Cond" w:hAnsi="Franklin Gothic Medium Cond"/>
          <w:b/>
          <w:sz w:val="44"/>
          <w:szCs w:val="44"/>
          <w:u w:val="wave"/>
        </w:rPr>
        <w:t>.1 Intro to Logarithms</w:t>
      </w:r>
      <w:r>
        <w:rPr>
          <w:rFonts w:ascii="Century Gothic" w:hAnsi="Century Gothic"/>
          <w:sz w:val="20"/>
        </w:rPr>
        <w:tab/>
        <w:t xml:space="preserve">Unit </w:t>
      </w:r>
      <w:r w:rsidR="00DF23ED">
        <w:rPr>
          <w:rFonts w:ascii="Century Gothic" w:hAnsi="Century Gothic"/>
          <w:sz w:val="20"/>
        </w:rPr>
        <w:t>3</w:t>
      </w:r>
    </w:p>
    <w:p w:rsidR="002611E9" w:rsidRDefault="00C21CA0" w:rsidP="002611E9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do you</w:t>
      </w:r>
      <w:r w:rsidR="002611E9">
        <w:rPr>
          <w:rFonts w:ascii="Century Gothic" w:hAnsi="Century Gothic"/>
          <w:i/>
          <w:sz w:val="20"/>
        </w:rPr>
        <w:t xml:space="preserve"> simplify and s</w:t>
      </w:r>
      <w:r w:rsidR="004E0349">
        <w:rPr>
          <w:rFonts w:ascii="Century Gothic" w:hAnsi="Century Gothic"/>
          <w:i/>
          <w:sz w:val="20"/>
        </w:rPr>
        <w:t>olve simple logarithm equations?</w:t>
      </w:r>
      <w:bookmarkStart w:id="0" w:name="_GoBack"/>
      <w:bookmarkEnd w:id="0"/>
    </w:p>
    <w:p w:rsidR="002611E9" w:rsidRDefault="002611E9" w:rsidP="002611E9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133350</wp:posOffset>
            </wp:positionV>
            <wp:extent cx="2732405" cy="1341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1E9" w:rsidRDefault="002611E9" w:rsidP="002611E9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logarithm is just a special way to ask a specific question.</w:t>
      </w:r>
    </w:p>
    <w:p w:rsidR="002611E9" w:rsidRDefault="002611E9" w:rsidP="002611E9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</w:p>
    <w:p w:rsidR="00261F44" w:rsidRDefault="00261F44" w:rsidP="002611E9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6533"/>
      </w:tblGrid>
      <w:tr w:rsidR="00261F44" w:rsidTr="002A2334">
        <w:tc>
          <w:tcPr>
            <w:tcW w:w="6533" w:type="dxa"/>
          </w:tcPr>
          <w:p w:rsidR="00261F44" w:rsidRDefault="00261F44" w:rsidP="002611E9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261F44" w:rsidRDefault="00261F44" w:rsidP="002611E9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261F44" w:rsidRDefault="00261F44" w:rsidP="002611E9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261F44" w:rsidRDefault="00261F44" w:rsidP="002611E9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261F44" w:rsidRDefault="00261F44" w:rsidP="002611E9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261F44" w:rsidRDefault="00261F44" w:rsidP="002611E9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</w:p>
    <w:p w:rsidR="002611E9" w:rsidRDefault="00261F44" w:rsidP="00261F44">
      <w:pPr>
        <w:pStyle w:val="NoSpacing"/>
        <w:tabs>
          <w:tab w:val="center" w:pos="5310"/>
          <w:tab w:val="right" w:pos="10800"/>
        </w:tabs>
        <w:spacing w:line="360" w:lineRule="auto"/>
        <w:jc w:val="center"/>
        <w:rPr>
          <w:rFonts w:ascii="Century Gothic" w:hAnsi="Century Gothic"/>
          <w:sz w:val="20"/>
        </w:rPr>
      </w:pPr>
      <w:r w:rsidRPr="00261F44">
        <w:rPr>
          <w:rFonts w:ascii="Century Gothic" w:hAnsi="Century Gothic"/>
          <w:b/>
          <w:sz w:val="20"/>
        </w:rPr>
        <w:t xml:space="preserve">THE QUESTION: </w:t>
      </w:r>
      <w:r>
        <w:rPr>
          <w:rFonts w:ascii="Century Gothic" w:hAnsi="Century Gothic"/>
          <w:sz w:val="20"/>
        </w:rPr>
        <w:t xml:space="preserve"> What </w:t>
      </w:r>
      <w:r>
        <w:rPr>
          <w:rFonts w:ascii="Century Gothic" w:hAnsi="Century Gothic"/>
          <w:b/>
          <w:sz w:val="20"/>
          <w:u w:val="single"/>
        </w:rPr>
        <w:t>exponent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is required to </w:t>
      </w:r>
      <w:r w:rsidR="00255335">
        <w:rPr>
          <w:rFonts w:ascii="Century Gothic" w:hAnsi="Century Gothic"/>
          <w:sz w:val="20"/>
        </w:rPr>
        <w:t>g</w:t>
      </w:r>
      <w:r>
        <w:rPr>
          <w:rFonts w:ascii="Century Gothic" w:hAnsi="Century Gothic"/>
          <w:sz w:val="20"/>
        </w:rPr>
        <w:t xml:space="preserve">o from a </w:t>
      </w:r>
      <w:r>
        <w:rPr>
          <w:rFonts w:ascii="Century Gothic" w:hAnsi="Century Gothic"/>
          <w:b/>
          <w:sz w:val="20"/>
          <w:u w:val="single"/>
        </w:rPr>
        <w:t>base “b”</w:t>
      </w:r>
      <w:r>
        <w:rPr>
          <w:rFonts w:ascii="Century Gothic" w:hAnsi="Century Gothic"/>
          <w:sz w:val="20"/>
        </w:rPr>
        <w:t xml:space="preserve"> to reach a value of </w:t>
      </w:r>
      <w:r>
        <w:rPr>
          <w:rFonts w:ascii="Century Gothic" w:hAnsi="Century Gothic"/>
          <w:b/>
          <w:sz w:val="20"/>
          <w:u w:val="single"/>
        </w:rPr>
        <w:t>“a”</w:t>
      </w:r>
      <w:r>
        <w:rPr>
          <w:rFonts w:ascii="Century Gothic" w:hAnsi="Century Gothic"/>
          <w:sz w:val="20"/>
        </w:rPr>
        <w:t>?</w:t>
      </w:r>
    </w:p>
    <w:p w:rsidR="00261F44" w:rsidRDefault="00721A36" w:rsidP="00261F44">
      <w:pPr>
        <w:pStyle w:val="NoSpacing"/>
        <w:tabs>
          <w:tab w:val="center" w:pos="5310"/>
          <w:tab w:val="right" w:pos="10800"/>
        </w:tabs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Note:  if</w:t>
      </w:r>
      <w:r w:rsidR="00261F44">
        <w:rPr>
          <w:rFonts w:ascii="Century Gothic" w:hAnsi="Century Gothic"/>
          <w:sz w:val="20"/>
        </w:rPr>
        <w:t xml:space="preserve"> a log has no base written, it is implied that the base is 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61F44" w:rsidTr="002A2334">
        <w:trPr>
          <w:trHeight w:val="521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261F44" w:rsidRPr="002A2334" w:rsidRDefault="00261F4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36"/>
                <w:szCs w:val="40"/>
              </w:rPr>
            </w:pPr>
            <w:r w:rsidRPr="002A2334">
              <w:rPr>
                <w:rFonts w:ascii="Franklin Gothic Medium Cond" w:hAnsi="Franklin Gothic Medium Cond"/>
                <w:b/>
                <w:sz w:val="36"/>
                <w:szCs w:val="40"/>
              </w:rPr>
              <w:t>Exponential Form</w:t>
            </w:r>
          </w:p>
        </w:tc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261F44" w:rsidRPr="002A2334" w:rsidRDefault="00261F4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36"/>
                <w:szCs w:val="40"/>
              </w:rPr>
            </w:pPr>
            <w:r w:rsidRPr="002A2334">
              <w:rPr>
                <w:rFonts w:ascii="Franklin Gothic Medium Cond" w:hAnsi="Franklin Gothic Medium Cond"/>
                <w:b/>
                <w:sz w:val="36"/>
                <w:szCs w:val="40"/>
              </w:rPr>
              <w:t>Logarithmic Form</w:t>
            </w:r>
          </w:p>
        </w:tc>
      </w:tr>
      <w:tr w:rsidR="00261F44" w:rsidTr="002A2334">
        <w:trPr>
          <w:trHeight w:val="962"/>
        </w:trPr>
        <w:tc>
          <w:tcPr>
            <w:tcW w:w="5508" w:type="dxa"/>
          </w:tcPr>
          <w:p w:rsidR="00261F44" w:rsidRDefault="00261F44" w:rsidP="00261F44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508" w:type="dxa"/>
          </w:tcPr>
          <w:p w:rsidR="00261F44" w:rsidRDefault="00261F44" w:rsidP="00261F44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261F44" w:rsidTr="002A2334">
        <w:trPr>
          <w:trHeight w:val="890"/>
        </w:trPr>
        <w:tc>
          <w:tcPr>
            <w:tcW w:w="5508" w:type="dxa"/>
          </w:tcPr>
          <w:p w:rsidR="00261F44" w:rsidRDefault="00261F44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Example:</w:t>
            </w:r>
          </w:p>
        </w:tc>
        <w:tc>
          <w:tcPr>
            <w:tcW w:w="5508" w:type="dxa"/>
          </w:tcPr>
          <w:p w:rsidR="00261F44" w:rsidRDefault="00261F44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Example:</w:t>
            </w:r>
          </w:p>
        </w:tc>
      </w:tr>
    </w:tbl>
    <w:p w:rsidR="00261F44" w:rsidRPr="00261F44" w:rsidRDefault="00261F44" w:rsidP="00261F4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A2334" w:rsidRPr="00B14866" w:rsidRDefault="002A2334" w:rsidP="002A2334">
      <w:pPr>
        <w:pStyle w:val="NoSpacing"/>
        <w:jc w:val="center"/>
        <w:rPr>
          <w:rFonts w:ascii="Juice ITC" w:hAnsi="Juice ITC"/>
          <w:b/>
          <w:sz w:val="72"/>
        </w:rPr>
      </w:pPr>
      <w:r w:rsidRPr="00B14866">
        <w:rPr>
          <w:rFonts w:ascii="Juice ITC" w:hAnsi="Juice ITC"/>
          <w:b/>
          <w:sz w:val="72"/>
        </w:rPr>
        <w:t>SWOOSH Method</w:t>
      </w:r>
    </w:p>
    <w:p w:rsidR="00261F44" w:rsidRDefault="00261F44" w:rsidP="00261F44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Used to convert between exponential form and logarithmic form (and vice versa)!</w:t>
      </w:r>
    </w:p>
    <w:p w:rsidR="002A2334" w:rsidRDefault="002A2334" w:rsidP="00B14866">
      <w:pPr>
        <w:pStyle w:val="NoSpacing"/>
        <w:tabs>
          <w:tab w:val="center" w:pos="2700"/>
          <w:tab w:val="center" w:pos="5310"/>
          <w:tab w:val="center" w:pos="819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1565"/>
        <w:gridCol w:w="1576"/>
        <w:gridCol w:w="1564"/>
        <w:gridCol w:w="1561"/>
        <w:gridCol w:w="1561"/>
        <w:gridCol w:w="1561"/>
        <w:gridCol w:w="1561"/>
      </w:tblGrid>
      <w:tr w:rsidR="008760AD" w:rsidTr="00B360C1">
        <w:trPr>
          <w:trHeight w:val="1149"/>
        </w:trPr>
        <w:tc>
          <w:tcPr>
            <w:tcW w:w="1565" w:type="dxa"/>
            <w:shd w:val="clear" w:color="auto" w:fill="BFBFBF" w:themeFill="background1" w:themeFillShade="BF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261F44">
              <w:rPr>
                <w:rFonts w:ascii="Century Gothic" w:hAnsi="Century Gothic"/>
                <w:b/>
                <w:sz w:val="20"/>
              </w:rPr>
              <w:t>Logarithmic Form:</w:t>
            </w:r>
          </w:p>
        </w:tc>
        <w:tc>
          <w:tcPr>
            <w:tcW w:w="1576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10"/>
                <w:sz w:val="20"/>
                <w:szCs w:val="20"/>
              </w:rPr>
              <w:object w:dxaOrig="11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8pt" o:ole="">
                  <v:imagedata r:id="rId8" o:title=""/>
                </v:shape>
                <o:OLEObject Type="Embed" ProgID="Equation.3" ShapeID="_x0000_i1025" DrawAspect="Content" ObjectID="_1566200699" r:id="rId9"/>
              </w:object>
            </w:r>
          </w:p>
        </w:tc>
        <w:tc>
          <w:tcPr>
            <w:tcW w:w="1564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24"/>
                <w:sz w:val="20"/>
                <w:szCs w:val="20"/>
              </w:rPr>
              <w:object w:dxaOrig="1120" w:dyaOrig="620">
                <v:shape id="_x0000_i1026" type="#_x0000_t75" style="width:53.25pt;height:30pt" o:ole="">
                  <v:imagedata r:id="rId10" o:title=""/>
                </v:shape>
                <o:OLEObject Type="Embed" ProgID="Equation.3" ShapeID="_x0000_i1026" DrawAspect="Content" ObjectID="_1566200700" r:id="rId11"/>
              </w:object>
            </w:r>
          </w:p>
        </w:tc>
        <w:tc>
          <w:tcPr>
            <w:tcW w:w="1561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30"/>
                <w:sz w:val="20"/>
                <w:szCs w:val="20"/>
              </w:rPr>
              <w:object w:dxaOrig="1040" w:dyaOrig="540">
                <v:shape id="_x0000_i1027" type="#_x0000_t75" style="width:54pt;height:29.25pt" o:ole="">
                  <v:imagedata r:id="rId12" o:title=""/>
                </v:shape>
                <o:OLEObject Type="Embed" ProgID="Equation.3" ShapeID="_x0000_i1027" DrawAspect="Content" ObjectID="_1566200701" r:id="rId13"/>
              </w:object>
            </w:r>
          </w:p>
        </w:tc>
        <w:tc>
          <w:tcPr>
            <w:tcW w:w="1561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60AD" w:rsidTr="00B360C1">
        <w:trPr>
          <w:trHeight w:val="1229"/>
        </w:trPr>
        <w:tc>
          <w:tcPr>
            <w:tcW w:w="1565" w:type="dxa"/>
            <w:shd w:val="clear" w:color="auto" w:fill="BFBFBF" w:themeFill="background1" w:themeFillShade="BF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261F44">
              <w:rPr>
                <w:rFonts w:ascii="Century Gothic" w:hAnsi="Century Gothic"/>
                <w:b/>
                <w:sz w:val="20"/>
              </w:rPr>
              <w:t>Exponential Form:</w:t>
            </w:r>
          </w:p>
        </w:tc>
        <w:tc>
          <w:tcPr>
            <w:tcW w:w="1576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6"/>
                <w:sz w:val="20"/>
                <w:szCs w:val="20"/>
              </w:rPr>
              <w:object w:dxaOrig="880" w:dyaOrig="320">
                <v:shape id="_x0000_i1028" type="#_x0000_t75" style="width:50.25pt;height:18.75pt" o:ole="">
                  <v:imagedata r:id="rId14" o:title=""/>
                </v:shape>
                <o:OLEObject Type="Embed" ProgID="Equation.3" ShapeID="_x0000_i1028" DrawAspect="Content" ObjectID="_1566200702" r:id="rId15"/>
              </w:object>
            </w:r>
          </w:p>
        </w:tc>
        <w:tc>
          <w:tcPr>
            <w:tcW w:w="1561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28"/>
                <w:sz w:val="20"/>
                <w:szCs w:val="20"/>
              </w:rPr>
              <w:object w:dxaOrig="940" w:dyaOrig="740">
                <v:shape id="_x0000_i1029" type="#_x0000_t75" style="width:47.25pt;height:36.75pt" o:ole="">
                  <v:imagedata r:id="rId16" o:title=""/>
                </v:shape>
                <o:OLEObject Type="Embed" ProgID="Equation.3" ShapeID="_x0000_i1029" DrawAspect="Content" ObjectID="_1566200703" r:id="rId17"/>
              </w:object>
            </w:r>
          </w:p>
        </w:tc>
        <w:tc>
          <w:tcPr>
            <w:tcW w:w="1561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6"/>
                <w:sz w:val="20"/>
                <w:szCs w:val="20"/>
              </w:rPr>
              <w:object w:dxaOrig="859" w:dyaOrig="320">
                <v:shape id="_x0000_i1030" type="#_x0000_t75" style="width:50.25pt;height:18.75pt" o:ole="">
                  <v:imagedata r:id="rId18" o:title=""/>
                </v:shape>
                <o:OLEObject Type="Embed" ProgID="Equation.3" ShapeID="_x0000_i1030" DrawAspect="Content" ObjectID="_1566200704" r:id="rId19"/>
              </w:object>
            </w:r>
          </w:p>
        </w:tc>
      </w:tr>
    </w:tbl>
    <w:p w:rsidR="00B14866" w:rsidRPr="00B14866" w:rsidRDefault="004E0349" w:rsidP="00B14866">
      <w:pPr>
        <w:pStyle w:val="NoSpacing"/>
        <w:tabs>
          <w:tab w:val="center" w:pos="5310"/>
          <w:tab w:val="right" w:pos="10800"/>
        </w:tabs>
        <w:rPr>
          <w:rFonts w:ascii="Broadway" w:hAnsi="Broadway"/>
          <w:sz w:val="48"/>
        </w:rPr>
      </w:pPr>
      <w:r>
        <w:rPr>
          <w:rFonts w:ascii="Comic Sans MS" w:hAnsi="Comic Sans MS"/>
          <w:noProof/>
          <w:sz w:val="56"/>
          <w:szCs w:val="20"/>
        </w:rPr>
        <w:object w:dxaOrig="1440" w:dyaOrig="1440">
          <v:shape id="_x0000_s1026" type="#_x0000_t75" style="position:absolute;margin-left:420.25pt;margin-top:25.85pt;width:118.8pt;height:56.85pt;z-index:251662336;mso-position-horizontal-relative:text;mso-position-vertical-relative:text" stroked="t" strokecolor="black [3213]" strokeweight="2pt">
            <v:stroke dashstyle="1 1"/>
            <v:imagedata r:id="rId20" o:title=""/>
            <w10:wrap type="square"/>
          </v:shape>
          <o:OLEObject Type="Embed" ProgID="Equation.3" ShapeID="_x0000_s1026" DrawAspect="Content" ObjectID="_1566200713" r:id="rId21"/>
        </w:object>
      </w:r>
    </w:p>
    <w:p w:rsidR="00BA1D1F" w:rsidRPr="00B14866" w:rsidRDefault="00B360C1" w:rsidP="00BA1D1F">
      <w:pPr>
        <w:pStyle w:val="NoSpacing"/>
        <w:jc w:val="center"/>
        <w:rPr>
          <w:rFonts w:ascii="Juice ITC" w:hAnsi="Juice ITC"/>
          <w:b/>
          <w:sz w:val="72"/>
        </w:rPr>
      </w:pPr>
      <w:r>
        <w:rPr>
          <w:rFonts w:ascii="Juice ITC" w:hAnsi="Juice ITC"/>
          <w:b/>
          <w:sz w:val="72"/>
        </w:rPr>
        <w:t>Evaluating Logarithms</w:t>
      </w: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Used when evaluating a logarithm that is </w:t>
      </w:r>
      <w:r>
        <w:rPr>
          <w:rFonts w:ascii="Century Gothic" w:hAnsi="Century Gothic"/>
          <w:sz w:val="20"/>
          <w:u w:val="single"/>
        </w:rPr>
        <w:t>not</w:t>
      </w:r>
      <w:r>
        <w:rPr>
          <w:rFonts w:ascii="Century Gothic" w:hAnsi="Century Gothic"/>
          <w:sz w:val="20"/>
        </w:rPr>
        <w:t xml:space="preserve"> already in base 10.  Be sure to write each out, and then evaluate using your calculator and the LOG button!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2"/>
        <w:gridCol w:w="1572"/>
        <w:gridCol w:w="1572"/>
        <w:gridCol w:w="1572"/>
        <w:gridCol w:w="1572"/>
      </w:tblGrid>
      <w:tr w:rsidR="002A2334" w:rsidTr="00B360C1">
        <w:trPr>
          <w:trHeight w:val="896"/>
        </w:trPr>
        <w:tc>
          <w:tcPr>
            <w:tcW w:w="1571" w:type="dxa"/>
            <w:shd w:val="clear" w:color="auto" w:fill="BFBFBF" w:themeFill="background1" w:themeFillShade="BF"/>
            <w:vAlign w:val="center"/>
          </w:tcPr>
          <w:p w:rsidR="002A2334" w:rsidRP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A2334">
              <w:rPr>
                <w:rFonts w:ascii="Century Gothic" w:hAnsi="Century Gothic"/>
                <w:b/>
                <w:sz w:val="20"/>
              </w:rPr>
              <w:t>Example:</w:t>
            </w:r>
          </w:p>
        </w:tc>
        <w:tc>
          <w:tcPr>
            <w:tcW w:w="1571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10"/>
                <w:sz w:val="20"/>
                <w:szCs w:val="20"/>
              </w:rPr>
              <w:object w:dxaOrig="760" w:dyaOrig="340">
                <v:shape id="_x0000_i1032" type="#_x0000_t75" style="width:45.75pt;height:19.5pt" o:ole="">
                  <v:imagedata r:id="rId22" o:title=""/>
                </v:shape>
                <o:OLEObject Type="Embed" ProgID="Equation.3" ShapeID="_x0000_i1032" DrawAspect="Content" ObjectID="_1566200705" r:id="rId23"/>
              </w:object>
            </w:r>
          </w:p>
        </w:tc>
        <w:tc>
          <w:tcPr>
            <w:tcW w:w="1572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24"/>
                <w:sz w:val="20"/>
                <w:szCs w:val="20"/>
              </w:rPr>
              <w:object w:dxaOrig="920" w:dyaOrig="620">
                <v:shape id="_x0000_i1033" type="#_x0000_t75" style="width:51.75pt;height:34.5pt" o:ole="">
                  <v:imagedata r:id="rId24" o:title=""/>
                </v:shape>
                <o:OLEObject Type="Embed" ProgID="Equation.3" ShapeID="_x0000_i1033" DrawAspect="Content" ObjectID="_1566200706" r:id="rId25"/>
              </w:object>
            </w:r>
          </w:p>
        </w:tc>
        <w:tc>
          <w:tcPr>
            <w:tcW w:w="1572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10"/>
                <w:sz w:val="20"/>
                <w:szCs w:val="20"/>
              </w:rPr>
              <w:object w:dxaOrig="660" w:dyaOrig="340">
                <v:shape id="_x0000_i1034" type="#_x0000_t75" style="width:39.75pt;height:20.25pt" o:ole="">
                  <v:imagedata r:id="rId26" o:title=""/>
                </v:shape>
                <o:OLEObject Type="Embed" ProgID="Equation.3" ShapeID="_x0000_i1034" DrawAspect="Content" ObjectID="_1566200707" r:id="rId27"/>
              </w:object>
            </w:r>
          </w:p>
        </w:tc>
        <w:tc>
          <w:tcPr>
            <w:tcW w:w="1572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10"/>
                <w:sz w:val="20"/>
                <w:szCs w:val="20"/>
              </w:rPr>
              <w:object w:dxaOrig="740" w:dyaOrig="340">
                <v:shape id="_x0000_i1035" type="#_x0000_t75" style="width:42.75pt;height:19.5pt" o:ole="">
                  <v:imagedata r:id="rId28" o:title=""/>
                </v:shape>
                <o:OLEObject Type="Embed" ProgID="Equation.3" ShapeID="_x0000_i1035" DrawAspect="Content" ObjectID="_1566200708" r:id="rId29"/>
              </w:object>
            </w:r>
          </w:p>
        </w:tc>
        <w:tc>
          <w:tcPr>
            <w:tcW w:w="1572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24"/>
                <w:sz w:val="20"/>
                <w:szCs w:val="20"/>
              </w:rPr>
              <w:object w:dxaOrig="940" w:dyaOrig="620">
                <v:shape id="_x0000_i1036" type="#_x0000_t75" style="width:50.25pt;height:32.25pt" o:ole="">
                  <v:imagedata r:id="rId30" o:title=""/>
                </v:shape>
                <o:OLEObject Type="Embed" ProgID="Equation.3" ShapeID="_x0000_i1036" DrawAspect="Content" ObjectID="_1566200709" r:id="rId31"/>
              </w:object>
            </w:r>
          </w:p>
        </w:tc>
        <w:tc>
          <w:tcPr>
            <w:tcW w:w="1572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12"/>
                <w:sz w:val="20"/>
                <w:szCs w:val="20"/>
              </w:rPr>
              <w:object w:dxaOrig="859" w:dyaOrig="360">
                <v:shape id="_x0000_i1037" type="#_x0000_t75" style="width:49.5pt;height:20.25pt" o:ole="">
                  <v:imagedata r:id="rId32" o:title=""/>
                </v:shape>
                <o:OLEObject Type="Embed" ProgID="Equation.3" ShapeID="_x0000_i1037" DrawAspect="Content" ObjectID="_1566200710" r:id="rId33"/>
              </w:object>
            </w:r>
          </w:p>
        </w:tc>
      </w:tr>
      <w:tr w:rsidR="002A2334" w:rsidTr="00B360C1">
        <w:trPr>
          <w:trHeight w:val="1073"/>
        </w:trPr>
        <w:tc>
          <w:tcPr>
            <w:tcW w:w="1571" w:type="dxa"/>
            <w:shd w:val="clear" w:color="auto" w:fill="BFBFBF" w:themeFill="background1" w:themeFillShade="BF"/>
            <w:vAlign w:val="center"/>
          </w:tcPr>
          <w:p w:rsidR="002A2334" w:rsidRP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A2334">
              <w:rPr>
                <w:rFonts w:ascii="Century Gothic" w:hAnsi="Century Gothic"/>
                <w:b/>
                <w:sz w:val="20"/>
              </w:rPr>
              <w:t>Solution:</w:t>
            </w:r>
          </w:p>
        </w:tc>
        <w:tc>
          <w:tcPr>
            <w:tcW w:w="1571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BA1D1F" w:rsidRDefault="00BA1D1F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BA1D1F" w:rsidRDefault="00BA1D1F" w:rsidP="00BA1D1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572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2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2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2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2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B14866" w:rsidRPr="00B360C1" w:rsidRDefault="00B14866" w:rsidP="00B14866">
      <w:pPr>
        <w:pStyle w:val="NoSpacing"/>
        <w:tabs>
          <w:tab w:val="center" w:pos="5310"/>
          <w:tab w:val="right" w:pos="10800"/>
        </w:tabs>
        <w:jc w:val="center"/>
        <w:rPr>
          <w:rFonts w:ascii="Franklin Gothic Medium Cond" w:hAnsi="Franklin Gothic Medium Cond"/>
          <w:b/>
          <w:sz w:val="40"/>
        </w:rPr>
      </w:pPr>
      <w:r w:rsidRPr="00B360C1">
        <w:rPr>
          <w:rFonts w:ascii="Franklin Gothic Medium Cond" w:hAnsi="Franklin Gothic Medium Cond"/>
          <w:b/>
          <w:sz w:val="40"/>
        </w:rPr>
        <w:lastRenderedPageBreak/>
        <w:t>Solving using Simple Logarithms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15"/>
        <w:gridCol w:w="2585"/>
        <w:gridCol w:w="2778"/>
      </w:tblGrid>
      <w:tr w:rsidR="00445B42" w:rsidTr="00445B42">
        <w:trPr>
          <w:trHeight w:val="521"/>
          <w:jc w:val="center"/>
        </w:trPr>
        <w:tc>
          <w:tcPr>
            <w:tcW w:w="5653" w:type="dxa"/>
            <w:gridSpan w:val="2"/>
            <w:shd w:val="clear" w:color="auto" w:fill="BFBFBF" w:themeFill="background1" w:themeFillShade="BF"/>
            <w:vAlign w:val="center"/>
          </w:tcPr>
          <w:p w:rsidR="00445B42" w:rsidRPr="00B360C1" w:rsidRDefault="00445B42" w:rsidP="00B360C1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B360C1">
              <w:rPr>
                <w:rFonts w:ascii="Arial Narrow" w:hAnsi="Arial Narrow"/>
                <w:b/>
                <w:sz w:val="28"/>
              </w:rPr>
              <w:t>SWOOSH Method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center"/>
          </w:tcPr>
          <w:p w:rsidR="00445B42" w:rsidRPr="00B360C1" w:rsidRDefault="00445B42" w:rsidP="00445B4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Evaluating</w:t>
            </w:r>
          </w:p>
        </w:tc>
        <w:tc>
          <w:tcPr>
            <w:tcW w:w="2778" w:type="dxa"/>
            <w:shd w:val="clear" w:color="auto" w:fill="BFBFBF" w:themeFill="background1" w:themeFillShade="BF"/>
            <w:vAlign w:val="center"/>
          </w:tcPr>
          <w:p w:rsidR="00445B42" w:rsidRPr="00B360C1" w:rsidRDefault="00445B42" w:rsidP="00B360C1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B360C1">
              <w:rPr>
                <w:rFonts w:ascii="Arial Narrow" w:hAnsi="Arial Narrow"/>
                <w:b/>
                <w:sz w:val="28"/>
              </w:rPr>
              <w:t>Log = Log</w:t>
            </w:r>
          </w:p>
        </w:tc>
      </w:tr>
      <w:tr w:rsidR="00445B42" w:rsidTr="00445B42">
        <w:trPr>
          <w:trHeight w:val="629"/>
          <w:jc w:val="center"/>
        </w:trPr>
        <w:tc>
          <w:tcPr>
            <w:tcW w:w="2838" w:type="dxa"/>
            <w:vAlign w:val="center"/>
          </w:tcPr>
          <w:p w:rsidR="00445B42" w:rsidRPr="00B360C1" w:rsidRDefault="00445B42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</w:rPr>
            </w:pPr>
            <w:r w:rsidRPr="00B360C1">
              <w:rPr>
                <w:rFonts w:ascii="Century Gothic" w:hAnsi="Century Gothic"/>
              </w:rPr>
              <w:t>Log</w:t>
            </w:r>
            <w:r w:rsidRPr="00B360C1">
              <w:rPr>
                <w:rFonts w:ascii="Century Gothic" w:hAnsi="Century Gothic"/>
                <w:vertAlign w:val="subscript"/>
              </w:rPr>
              <w:t>#</w:t>
            </w:r>
            <w:r w:rsidRPr="00B360C1">
              <w:rPr>
                <w:rFonts w:ascii="Century Gothic" w:hAnsi="Century Gothic"/>
              </w:rPr>
              <w:t>(x) = #</w:t>
            </w:r>
          </w:p>
        </w:tc>
        <w:tc>
          <w:tcPr>
            <w:tcW w:w="2815" w:type="dxa"/>
            <w:vAlign w:val="center"/>
          </w:tcPr>
          <w:p w:rsidR="00445B42" w:rsidRPr="00B360C1" w:rsidRDefault="00445B42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  <w:vertAlign w:val="superscript"/>
              </w:rPr>
              <w:t>x</w:t>
            </w:r>
            <w:r>
              <w:rPr>
                <w:rFonts w:ascii="Century Gothic" w:hAnsi="Century Gothic"/>
              </w:rPr>
              <w:t xml:space="preserve"> = #</w:t>
            </w:r>
          </w:p>
        </w:tc>
        <w:tc>
          <w:tcPr>
            <w:tcW w:w="2585" w:type="dxa"/>
            <w:vAlign w:val="center"/>
          </w:tcPr>
          <w:p w:rsidR="00445B42" w:rsidRPr="00B360C1" w:rsidRDefault="00897EEB" w:rsidP="00445B4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</w:rPr>
            </w:pPr>
            <w:r w:rsidRPr="00897EEB">
              <w:rPr>
                <w:rFonts w:ascii="Century Gothic" w:hAnsi="Century Gothic"/>
              </w:rPr>
              <w:t>Log</w:t>
            </w:r>
            <w:r w:rsidRPr="00897EEB">
              <w:rPr>
                <w:rFonts w:ascii="Century Gothic" w:hAnsi="Century Gothic"/>
                <w:vertAlign w:val="subscript"/>
              </w:rPr>
              <w:t>#</w:t>
            </w:r>
            <w:r w:rsidRPr="00897EEB">
              <w:rPr>
                <w:rFonts w:ascii="Century Gothic" w:hAnsi="Century Gothic"/>
              </w:rPr>
              <w:t>(#) = x</w:t>
            </w:r>
          </w:p>
        </w:tc>
        <w:tc>
          <w:tcPr>
            <w:tcW w:w="2778" w:type="dxa"/>
            <w:vAlign w:val="center"/>
          </w:tcPr>
          <w:p w:rsidR="00445B42" w:rsidRPr="00B360C1" w:rsidRDefault="00445B42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</w:rPr>
            </w:pPr>
            <w:r w:rsidRPr="00B360C1">
              <w:rPr>
                <w:rFonts w:ascii="Century Gothic" w:hAnsi="Century Gothic"/>
              </w:rPr>
              <w:t>Log(x) = Log(x)</w:t>
            </w:r>
          </w:p>
        </w:tc>
      </w:tr>
      <w:tr w:rsidR="00445B42" w:rsidTr="00445B42">
        <w:trPr>
          <w:trHeight w:val="806"/>
          <w:jc w:val="center"/>
        </w:trPr>
        <w:tc>
          <w:tcPr>
            <w:tcW w:w="2838" w:type="dxa"/>
            <w:vAlign w:val="center"/>
          </w:tcPr>
          <w:p w:rsidR="00445B42" w:rsidRPr="00B360C1" w:rsidRDefault="00445B42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18"/>
              </w:rPr>
            </w:pPr>
            <w:r w:rsidRPr="00B360C1">
              <w:rPr>
                <w:rFonts w:ascii="Century Gothic" w:hAnsi="Century Gothic"/>
                <w:sz w:val="18"/>
              </w:rPr>
              <w:t>Use when a variable is attached to the logarithm.</w:t>
            </w:r>
          </w:p>
        </w:tc>
        <w:tc>
          <w:tcPr>
            <w:tcW w:w="2815" w:type="dxa"/>
            <w:vAlign w:val="center"/>
          </w:tcPr>
          <w:p w:rsidR="00445B42" w:rsidRPr="00B360C1" w:rsidRDefault="00445B42" w:rsidP="00B360C1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18"/>
              </w:rPr>
            </w:pPr>
            <w:r w:rsidRPr="00B360C1">
              <w:rPr>
                <w:rFonts w:ascii="Century Gothic" w:hAnsi="Century Gothic"/>
                <w:sz w:val="18"/>
              </w:rPr>
              <w:t xml:space="preserve">Use when a </w:t>
            </w:r>
            <w:r>
              <w:rPr>
                <w:rFonts w:ascii="Century Gothic" w:hAnsi="Century Gothic"/>
                <w:sz w:val="18"/>
              </w:rPr>
              <w:t>base</w:t>
            </w:r>
            <w:r w:rsidRPr="00B360C1">
              <w:rPr>
                <w:rFonts w:ascii="Century Gothic" w:hAnsi="Century Gothic"/>
                <w:sz w:val="18"/>
              </w:rPr>
              <w:t xml:space="preserve"> is </w:t>
            </w:r>
            <w:r>
              <w:rPr>
                <w:rFonts w:ascii="Century Gothic" w:hAnsi="Century Gothic"/>
                <w:sz w:val="18"/>
              </w:rPr>
              <w:t>raised to an unknown and equals a number.</w:t>
            </w:r>
          </w:p>
        </w:tc>
        <w:tc>
          <w:tcPr>
            <w:tcW w:w="2585" w:type="dxa"/>
            <w:vAlign w:val="center"/>
          </w:tcPr>
          <w:p w:rsidR="00445B42" w:rsidRPr="00B360C1" w:rsidRDefault="00897EEB" w:rsidP="00445B4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18"/>
              </w:rPr>
            </w:pPr>
            <w:r w:rsidRPr="00897EEB">
              <w:rPr>
                <w:rFonts w:ascii="Century Gothic" w:hAnsi="Century Gothic"/>
                <w:sz w:val="18"/>
              </w:rPr>
              <w:t>Use when a constant is attached to the logarithm</w:t>
            </w:r>
          </w:p>
        </w:tc>
        <w:tc>
          <w:tcPr>
            <w:tcW w:w="2778" w:type="dxa"/>
            <w:vAlign w:val="center"/>
          </w:tcPr>
          <w:p w:rsidR="00445B42" w:rsidRPr="00B360C1" w:rsidRDefault="00445B42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18"/>
              </w:rPr>
            </w:pPr>
            <w:r w:rsidRPr="00B360C1">
              <w:rPr>
                <w:rFonts w:ascii="Century Gothic" w:hAnsi="Century Gothic"/>
                <w:sz w:val="18"/>
              </w:rPr>
              <w:t xml:space="preserve">Use when </w:t>
            </w:r>
            <w:r w:rsidRPr="00B360C1">
              <w:rPr>
                <w:rFonts w:ascii="Century Gothic" w:hAnsi="Century Gothic"/>
                <w:sz w:val="18"/>
                <w:u w:val="single"/>
              </w:rPr>
              <w:t>one</w:t>
            </w:r>
            <w:r w:rsidRPr="00B360C1">
              <w:rPr>
                <w:rFonts w:ascii="Century Gothic" w:hAnsi="Century Gothic"/>
                <w:sz w:val="18"/>
              </w:rPr>
              <w:t xml:space="preserve"> log is = to </w:t>
            </w:r>
            <w:r w:rsidRPr="00B360C1">
              <w:rPr>
                <w:rFonts w:ascii="Century Gothic" w:hAnsi="Century Gothic"/>
                <w:sz w:val="18"/>
                <w:u w:val="single"/>
              </w:rPr>
              <w:t>one</w:t>
            </w:r>
            <w:r w:rsidRPr="00B360C1">
              <w:rPr>
                <w:rFonts w:ascii="Century Gothic" w:hAnsi="Century Gothic"/>
                <w:sz w:val="18"/>
              </w:rPr>
              <w:t xml:space="preserve"> other log.  Logs must have the same base in order to cancel.</w:t>
            </w:r>
          </w:p>
        </w:tc>
      </w:tr>
    </w:tbl>
    <w:p w:rsidR="00B14866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</w:p>
    <w:p w:rsidR="00B14866" w:rsidRPr="00B360C1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 w:rsidRPr="00B360C1">
        <w:rPr>
          <w:rFonts w:ascii="Century Gothic" w:hAnsi="Century Gothic"/>
          <w:b/>
          <w:sz w:val="19"/>
          <w:szCs w:val="19"/>
        </w:rPr>
        <w:t>Example 1:</w:t>
      </w:r>
      <w:r w:rsidRPr="00B360C1">
        <w:rPr>
          <w:rFonts w:ascii="Century Gothic" w:hAnsi="Century Gothic"/>
          <w:sz w:val="19"/>
          <w:szCs w:val="19"/>
        </w:rPr>
        <w:t xml:space="preserve">  </w:t>
      </w:r>
      <w:r w:rsidR="007E4FBD">
        <w:rPr>
          <w:rFonts w:ascii="Century Gothic" w:hAnsi="Century Gothic"/>
          <w:sz w:val="19"/>
          <w:szCs w:val="19"/>
        </w:rPr>
        <w:t>Solve each of the following for x.</w:t>
      </w:r>
    </w:p>
    <w:p w:rsidR="00B14866" w:rsidRPr="00B360C1" w:rsidRDefault="00B14866" w:rsidP="00B14866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  <w:sectPr w:rsidR="00B14866" w:rsidRPr="00B360C1" w:rsidSect="00B1486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4866" w:rsidRPr="00B360C1" w:rsidRDefault="00B14866" w:rsidP="00B14866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 w:rsidRPr="00B360C1">
        <w:rPr>
          <w:rFonts w:ascii="Century Gothic" w:hAnsi="Century Gothic"/>
          <w:sz w:val="19"/>
          <w:szCs w:val="19"/>
        </w:rPr>
        <w:lastRenderedPageBreak/>
        <w:t>Log</w:t>
      </w:r>
      <w:r w:rsidRPr="00B360C1">
        <w:rPr>
          <w:rFonts w:ascii="Century Gothic" w:hAnsi="Century Gothic"/>
          <w:sz w:val="19"/>
          <w:szCs w:val="19"/>
          <w:vertAlign w:val="subscript"/>
        </w:rPr>
        <w:t>2</w:t>
      </w:r>
      <w:r w:rsidRPr="00B360C1">
        <w:rPr>
          <w:rFonts w:ascii="Century Gothic" w:hAnsi="Century Gothic"/>
          <w:sz w:val="19"/>
          <w:szCs w:val="19"/>
        </w:rPr>
        <w:t>(2x + 1) = 4</w:t>
      </w:r>
    </w:p>
    <w:p w:rsidR="007E4FBD" w:rsidRPr="00B360C1" w:rsidRDefault="007E4FBD" w:rsidP="007E4FBD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 w:rsidRPr="00B360C1">
        <w:rPr>
          <w:rFonts w:ascii="Century Gothic" w:hAnsi="Century Gothic"/>
          <w:sz w:val="19"/>
          <w:szCs w:val="19"/>
        </w:rPr>
        <w:lastRenderedPageBreak/>
        <w:t>Log</w:t>
      </w:r>
      <w:r w:rsidRPr="00B360C1">
        <w:rPr>
          <w:rFonts w:ascii="Century Gothic" w:hAnsi="Century Gothic"/>
          <w:sz w:val="19"/>
          <w:szCs w:val="19"/>
          <w:vertAlign w:val="subscript"/>
        </w:rPr>
        <w:t>5</w:t>
      </w:r>
      <w:r w:rsidRPr="00B360C1">
        <w:rPr>
          <w:rFonts w:ascii="Century Gothic" w:hAnsi="Century Gothic"/>
          <w:sz w:val="19"/>
          <w:szCs w:val="19"/>
        </w:rPr>
        <w:t>125 = x</w:t>
      </w:r>
      <w:r w:rsidRPr="00B360C1">
        <w:rPr>
          <w:rFonts w:ascii="Century Gothic" w:hAnsi="Century Gothic"/>
          <w:sz w:val="19"/>
          <w:szCs w:val="19"/>
          <w:vertAlign w:val="superscript"/>
        </w:rPr>
        <w:t>2</w:t>
      </w:r>
      <w:r w:rsidRPr="00B360C1">
        <w:rPr>
          <w:rFonts w:ascii="Century Gothic" w:hAnsi="Century Gothic"/>
          <w:sz w:val="19"/>
          <w:szCs w:val="19"/>
        </w:rPr>
        <w:t xml:space="preserve"> – 2x</w:t>
      </w:r>
    </w:p>
    <w:p w:rsidR="00B14866" w:rsidRPr="00B360C1" w:rsidRDefault="00445B42" w:rsidP="00B14866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5</w:t>
      </w:r>
      <w:r>
        <w:rPr>
          <w:rFonts w:ascii="Century Gothic" w:hAnsi="Century Gothic"/>
          <w:sz w:val="19"/>
          <w:szCs w:val="19"/>
          <w:vertAlign w:val="superscript"/>
        </w:rPr>
        <w:t>x - 2</w:t>
      </w:r>
      <w:r>
        <w:rPr>
          <w:rFonts w:ascii="Century Gothic" w:hAnsi="Century Gothic"/>
          <w:sz w:val="19"/>
          <w:szCs w:val="19"/>
        </w:rPr>
        <w:t xml:space="preserve"> = 32</w:t>
      </w:r>
    </w:p>
    <w:p w:rsidR="00B14866" w:rsidRPr="00B360C1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  <w:sectPr w:rsidR="00B14866" w:rsidRPr="00B360C1" w:rsidSect="002A23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14866" w:rsidRPr="00B360C1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B14866" w:rsidRPr="00B360C1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B14866" w:rsidRDefault="00B14866" w:rsidP="00B14866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19"/>
          <w:szCs w:val="19"/>
        </w:rPr>
      </w:pPr>
    </w:p>
    <w:p w:rsidR="00C724CE" w:rsidRPr="00B360C1" w:rsidRDefault="00C724CE" w:rsidP="00B14866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19"/>
          <w:szCs w:val="19"/>
        </w:rPr>
      </w:pPr>
    </w:p>
    <w:p w:rsidR="00B14866" w:rsidRPr="00B360C1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63622B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724CE" w:rsidRPr="00B360C1" w:rsidRDefault="00C724CE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897EEB" w:rsidRPr="00B360C1" w:rsidRDefault="00897EE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63622B" w:rsidRPr="00B360C1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63622B" w:rsidRPr="00B360C1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63622B" w:rsidRPr="00B360C1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2A2334" w:rsidRPr="00B360C1" w:rsidRDefault="002A2334" w:rsidP="00445B42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  <w:sectPr w:rsidR="002A2334" w:rsidRPr="00B360C1" w:rsidSect="002A23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5B42" w:rsidRPr="00B360C1" w:rsidRDefault="00445B42" w:rsidP="00445B42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 w:rsidRPr="00B360C1">
        <w:rPr>
          <w:rFonts w:ascii="Century Gothic" w:hAnsi="Century Gothic"/>
          <w:sz w:val="19"/>
          <w:szCs w:val="19"/>
        </w:rPr>
        <w:lastRenderedPageBreak/>
        <w:t>Log</w:t>
      </w:r>
      <w:r w:rsidRPr="00B360C1">
        <w:rPr>
          <w:rFonts w:ascii="Century Gothic" w:hAnsi="Century Gothic"/>
          <w:sz w:val="19"/>
          <w:szCs w:val="19"/>
          <w:vertAlign w:val="subscript"/>
        </w:rPr>
        <w:t>4</w:t>
      </w:r>
      <w:r w:rsidRPr="00B360C1">
        <w:rPr>
          <w:rFonts w:ascii="Century Gothic" w:hAnsi="Century Gothic"/>
          <w:sz w:val="19"/>
          <w:szCs w:val="19"/>
        </w:rPr>
        <w:t>(17x – 4) = 3</w:t>
      </w:r>
    </w:p>
    <w:p w:rsidR="002A2334" w:rsidRPr="00B360C1" w:rsidRDefault="002A2334" w:rsidP="00445B42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 w:rsidRPr="00B360C1">
        <w:rPr>
          <w:rFonts w:ascii="Century Gothic" w:hAnsi="Century Gothic"/>
          <w:sz w:val="19"/>
          <w:szCs w:val="19"/>
        </w:rPr>
        <w:lastRenderedPageBreak/>
        <w:t>3</w:t>
      </w:r>
      <w:r w:rsidR="00445B42">
        <w:rPr>
          <w:rFonts w:ascii="Century Gothic" w:hAnsi="Century Gothic"/>
          <w:sz w:val="19"/>
          <w:szCs w:val="19"/>
          <w:vertAlign w:val="superscript"/>
        </w:rPr>
        <w:t>x + 6</w:t>
      </w:r>
      <w:r w:rsidR="00445B42">
        <w:rPr>
          <w:rFonts w:ascii="Century Gothic" w:hAnsi="Century Gothic"/>
          <w:sz w:val="19"/>
          <w:szCs w:val="19"/>
        </w:rPr>
        <w:t xml:space="preserve"> = 12</w:t>
      </w:r>
    </w:p>
    <w:p w:rsidR="002A2334" w:rsidRPr="00B360C1" w:rsidRDefault="002A2334" w:rsidP="00445B42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 w:rsidRPr="00B360C1">
        <w:rPr>
          <w:rFonts w:ascii="Century Gothic" w:hAnsi="Century Gothic"/>
          <w:sz w:val="19"/>
          <w:szCs w:val="19"/>
        </w:rPr>
        <w:lastRenderedPageBreak/>
        <w:t>Log</w:t>
      </w:r>
      <w:r w:rsidRPr="00B360C1">
        <w:rPr>
          <w:rFonts w:ascii="Century Gothic" w:hAnsi="Century Gothic"/>
          <w:sz w:val="19"/>
          <w:szCs w:val="19"/>
          <w:vertAlign w:val="subscript"/>
        </w:rPr>
        <w:t>2</w:t>
      </w:r>
      <w:r w:rsidRPr="00B360C1">
        <w:rPr>
          <w:rFonts w:ascii="Century Gothic" w:hAnsi="Century Gothic"/>
          <w:sz w:val="19"/>
          <w:szCs w:val="19"/>
        </w:rPr>
        <w:t>16 = x</w:t>
      </w:r>
      <w:r w:rsidRPr="00B360C1">
        <w:rPr>
          <w:rFonts w:ascii="Century Gothic" w:hAnsi="Century Gothic"/>
          <w:sz w:val="19"/>
          <w:szCs w:val="19"/>
          <w:vertAlign w:val="superscript"/>
        </w:rPr>
        <w:t>2</w:t>
      </w:r>
    </w:p>
    <w:p w:rsidR="002A2334" w:rsidRPr="00B360C1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  <w:sectPr w:rsidR="002A2334" w:rsidRPr="00B360C1" w:rsidSect="002A23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A2334" w:rsidRPr="00B360C1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2A2334" w:rsidRPr="00B360C1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2A2334" w:rsidRPr="00B360C1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445B42" w:rsidRDefault="00445B42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445B42" w:rsidRDefault="00445B42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724CE" w:rsidRDefault="00C724CE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445B42" w:rsidRPr="00B360C1" w:rsidRDefault="00445B42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B14866" w:rsidRDefault="00B14866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897EEB" w:rsidRPr="00B360C1" w:rsidRDefault="00897EE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445B42" w:rsidRPr="00B360C1" w:rsidRDefault="00445B42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897EEB" w:rsidRDefault="00897EEB" w:rsidP="007E4FBD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  <w:sectPr w:rsidR="00897EEB" w:rsidSect="002A23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5B42" w:rsidRDefault="00897EEB" w:rsidP="007E4FBD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2(4)</w:t>
      </w:r>
      <w:r>
        <w:rPr>
          <w:rFonts w:ascii="Century Gothic" w:hAnsi="Century Gothic"/>
          <w:sz w:val="19"/>
          <w:szCs w:val="19"/>
          <w:vertAlign w:val="superscript"/>
        </w:rPr>
        <w:t xml:space="preserve">x </w:t>
      </w:r>
      <w:r>
        <w:rPr>
          <w:rFonts w:ascii="Century Gothic" w:hAnsi="Century Gothic"/>
          <w:sz w:val="19"/>
          <w:szCs w:val="19"/>
        </w:rPr>
        <w:t>= 14</w:t>
      </w:r>
    </w:p>
    <w:p w:rsidR="00897EEB" w:rsidRDefault="00897EEB" w:rsidP="00897EEB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 w:rsidRPr="00B360C1">
        <w:rPr>
          <w:rFonts w:ascii="Century Gothic" w:hAnsi="Century Gothic"/>
          <w:sz w:val="19"/>
          <w:szCs w:val="19"/>
        </w:rPr>
        <w:lastRenderedPageBreak/>
        <w:t>Log(2x – 5) = 2</w:t>
      </w:r>
      <w:r>
        <w:rPr>
          <w:rFonts w:ascii="Century Gothic" w:hAnsi="Century Gothic"/>
          <w:sz w:val="19"/>
          <w:szCs w:val="19"/>
        </w:rPr>
        <w:t xml:space="preserve"> </w:t>
      </w:r>
    </w:p>
    <w:p w:rsidR="00445B42" w:rsidRDefault="00897EEB" w:rsidP="007E4FBD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Log</w:t>
      </w:r>
      <w:r>
        <w:rPr>
          <w:rFonts w:ascii="Century Gothic" w:hAnsi="Century Gothic"/>
          <w:sz w:val="19"/>
          <w:szCs w:val="19"/>
          <w:vertAlign w:val="subscript"/>
        </w:rPr>
        <w:t>5</w:t>
      </w:r>
      <w:r>
        <w:rPr>
          <w:rFonts w:ascii="Century Gothic" w:hAnsi="Century Gothic"/>
          <w:sz w:val="19"/>
          <w:szCs w:val="19"/>
        </w:rPr>
        <w:t>10 = x + 6</w:t>
      </w:r>
    </w:p>
    <w:p w:rsidR="00897EEB" w:rsidRDefault="00897EEB" w:rsidP="00445B42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  <w:sectPr w:rsidR="00897EEB" w:rsidSect="00897EE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45B42" w:rsidRDefault="00445B42" w:rsidP="00445B42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445B42" w:rsidRPr="00B360C1" w:rsidRDefault="00445B42" w:rsidP="00445B42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63622B" w:rsidRPr="00B360C1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63622B" w:rsidRPr="00B360C1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63622B" w:rsidRPr="00B360C1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445B42" w:rsidRDefault="00445B42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445B42" w:rsidRDefault="00445B42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724CE" w:rsidRDefault="00C724CE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445B42" w:rsidRDefault="00445B42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445B42" w:rsidRDefault="00445B42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445B42" w:rsidRPr="00B360C1" w:rsidRDefault="00445B42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63622B" w:rsidRPr="00B360C1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 w:rsidRPr="00B360C1">
        <w:rPr>
          <w:rFonts w:ascii="Century Gothic" w:hAnsi="Century Gothic"/>
          <w:b/>
          <w:sz w:val="19"/>
          <w:szCs w:val="19"/>
        </w:rPr>
        <w:t xml:space="preserve">Example </w:t>
      </w:r>
      <w:r w:rsidR="00445B42">
        <w:rPr>
          <w:rFonts w:ascii="Century Gothic" w:hAnsi="Century Gothic"/>
          <w:b/>
          <w:sz w:val="19"/>
          <w:szCs w:val="19"/>
        </w:rPr>
        <w:t>2</w:t>
      </w:r>
      <w:r w:rsidRPr="00B360C1">
        <w:rPr>
          <w:rFonts w:ascii="Century Gothic" w:hAnsi="Century Gothic"/>
          <w:b/>
          <w:sz w:val="19"/>
          <w:szCs w:val="19"/>
        </w:rPr>
        <w:t>:</w:t>
      </w:r>
      <w:r w:rsidRPr="00B360C1">
        <w:rPr>
          <w:rFonts w:ascii="Century Gothic" w:hAnsi="Century Gothic"/>
          <w:sz w:val="19"/>
          <w:szCs w:val="19"/>
        </w:rPr>
        <w:t xml:space="preserve">  Solve by canceling the logs!</w:t>
      </w:r>
    </w:p>
    <w:p w:rsidR="0063622B" w:rsidRPr="00B360C1" w:rsidRDefault="0063622B" w:rsidP="0063622B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omic Sans MS" w:hAnsi="Comic Sans MS"/>
          <w:position w:val="-10"/>
          <w:sz w:val="19"/>
          <w:szCs w:val="19"/>
        </w:rPr>
        <w:sectPr w:rsidR="0063622B" w:rsidRPr="00B360C1" w:rsidSect="002A23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4866" w:rsidRPr="00B360C1" w:rsidRDefault="007E4FBD" w:rsidP="0063622B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  <w:r w:rsidRPr="00B360C1">
        <w:rPr>
          <w:rFonts w:ascii="Comic Sans MS" w:hAnsi="Comic Sans MS"/>
          <w:position w:val="-10"/>
          <w:sz w:val="19"/>
          <w:szCs w:val="19"/>
        </w:rPr>
        <w:object w:dxaOrig="2640" w:dyaOrig="340">
          <v:shape id="_x0000_i1038" type="#_x0000_t75" style="width:116.25pt;height:15pt" o:ole="">
            <v:imagedata r:id="rId34" o:title=""/>
          </v:shape>
          <o:OLEObject Type="Embed" ProgID="Equation.3" ShapeID="_x0000_i1038" DrawAspect="Content" ObjectID="_1566200711" r:id="rId35"/>
        </w:object>
      </w:r>
    </w:p>
    <w:p w:rsidR="0063622B" w:rsidRPr="00B360C1" w:rsidRDefault="007E4FBD" w:rsidP="0063622B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omic Sans MS" w:hAnsi="Comic Sans MS"/>
          <w:i/>
          <w:position w:val="-10"/>
          <w:sz w:val="19"/>
          <w:szCs w:val="19"/>
        </w:rPr>
        <w:sectPr w:rsidR="0063622B" w:rsidRPr="00B360C1" w:rsidSect="006362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360C1">
        <w:rPr>
          <w:rFonts w:ascii="Comic Sans MS" w:hAnsi="Comic Sans MS"/>
          <w:i/>
          <w:position w:val="-10"/>
          <w:sz w:val="19"/>
          <w:szCs w:val="19"/>
        </w:rPr>
        <w:object w:dxaOrig="2540" w:dyaOrig="340">
          <v:shape id="_x0000_i1039" type="#_x0000_t75" style="width:113.25pt;height:15.75pt" o:ole="">
            <v:imagedata r:id="rId36" o:title=""/>
          </v:shape>
          <o:OLEObject Type="Embed" ProgID="Equation.3" ShapeID="_x0000_i1039" DrawAspect="Content" ObjectID="_1566200712" r:id="rId37"/>
        </w:object>
      </w:r>
    </w:p>
    <w:p w:rsidR="0063622B" w:rsidRPr="00B360C1" w:rsidRDefault="0063622B" w:rsidP="0063622B">
      <w:pPr>
        <w:pStyle w:val="NoSpacing"/>
        <w:tabs>
          <w:tab w:val="center" w:pos="531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63622B" w:rsidRPr="00B360C1" w:rsidRDefault="0063622B" w:rsidP="0063622B">
      <w:pPr>
        <w:pStyle w:val="NoSpacing"/>
        <w:tabs>
          <w:tab w:val="center" w:pos="5310"/>
          <w:tab w:val="right" w:pos="10800"/>
        </w:tabs>
        <w:rPr>
          <w:rFonts w:ascii="Comic Sans MS" w:hAnsi="Comic Sans MS"/>
          <w:i/>
          <w:position w:val="-10"/>
          <w:sz w:val="19"/>
          <w:szCs w:val="19"/>
        </w:rPr>
      </w:pPr>
    </w:p>
    <w:p w:rsidR="0063622B" w:rsidRPr="00B360C1" w:rsidRDefault="0063622B" w:rsidP="0063622B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B14866" w:rsidRPr="00B360C1" w:rsidRDefault="00B14866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B14866" w:rsidRPr="00B360C1" w:rsidRDefault="00B14866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B14866" w:rsidRPr="00B360C1" w:rsidRDefault="00B14866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2A2334" w:rsidRPr="00B360C1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2A2334" w:rsidRPr="00B360C1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9"/>
          <w:szCs w:val="19"/>
        </w:rPr>
      </w:pPr>
    </w:p>
    <w:sectPr w:rsidR="002A2334" w:rsidRPr="00B360C1" w:rsidSect="002A23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1F" w:rsidRDefault="00BA1D1F" w:rsidP="00BA1D1F">
      <w:pPr>
        <w:spacing w:after="0" w:line="240" w:lineRule="auto"/>
      </w:pPr>
      <w:r>
        <w:separator/>
      </w:r>
    </w:p>
  </w:endnote>
  <w:endnote w:type="continuationSeparator" w:id="0">
    <w:p w:rsidR="00BA1D1F" w:rsidRDefault="00BA1D1F" w:rsidP="00BA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1F" w:rsidRDefault="00BA1D1F" w:rsidP="00BA1D1F">
      <w:pPr>
        <w:spacing w:after="0" w:line="240" w:lineRule="auto"/>
      </w:pPr>
      <w:r>
        <w:separator/>
      </w:r>
    </w:p>
  </w:footnote>
  <w:footnote w:type="continuationSeparator" w:id="0">
    <w:p w:rsidR="00BA1D1F" w:rsidRDefault="00BA1D1F" w:rsidP="00BA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2C8"/>
    <w:multiLevelType w:val="hybridMultilevel"/>
    <w:tmpl w:val="A73C2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42B14"/>
    <w:multiLevelType w:val="hybridMultilevel"/>
    <w:tmpl w:val="B0EAA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33A91"/>
    <w:multiLevelType w:val="hybridMultilevel"/>
    <w:tmpl w:val="E5407510"/>
    <w:lvl w:ilvl="0" w:tplc="53DEEEB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7488"/>
    <w:multiLevelType w:val="hybridMultilevel"/>
    <w:tmpl w:val="B0EAA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255335"/>
    <w:rsid w:val="002611E9"/>
    <w:rsid w:val="00261F44"/>
    <w:rsid w:val="00266AA5"/>
    <w:rsid w:val="002A2334"/>
    <w:rsid w:val="00424196"/>
    <w:rsid w:val="00445B42"/>
    <w:rsid w:val="004E0349"/>
    <w:rsid w:val="0063622B"/>
    <w:rsid w:val="00721A36"/>
    <w:rsid w:val="007E4FBD"/>
    <w:rsid w:val="008760AD"/>
    <w:rsid w:val="00897EEB"/>
    <w:rsid w:val="00945D3A"/>
    <w:rsid w:val="00A1736A"/>
    <w:rsid w:val="00A46AC6"/>
    <w:rsid w:val="00B14866"/>
    <w:rsid w:val="00B360C1"/>
    <w:rsid w:val="00BA11FC"/>
    <w:rsid w:val="00BA1D1F"/>
    <w:rsid w:val="00C21CA0"/>
    <w:rsid w:val="00C724CE"/>
    <w:rsid w:val="00DD6D41"/>
    <w:rsid w:val="00D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6F235F2"/>
  <w15:docId w15:val="{AB621991-AC0D-4CF7-8316-F58FEC40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1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1F"/>
  </w:style>
  <w:style w:type="paragraph" w:styleId="Footer">
    <w:name w:val="footer"/>
    <w:basedOn w:val="Normal"/>
    <w:link w:val="FooterChar"/>
    <w:uiPriority w:val="99"/>
    <w:unhideWhenUsed/>
    <w:rsid w:val="00BA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Russell, Lauren</cp:lastModifiedBy>
  <cp:revision>9</cp:revision>
  <cp:lastPrinted>2017-01-31T21:27:00Z</cp:lastPrinted>
  <dcterms:created xsi:type="dcterms:W3CDTF">2017-01-31T16:51:00Z</dcterms:created>
  <dcterms:modified xsi:type="dcterms:W3CDTF">2017-09-06T14:58:00Z</dcterms:modified>
</cp:coreProperties>
</file>