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B" w:rsidRDefault="00672CEB" w:rsidP="00672C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5779CB">
        <w:rPr>
          <w:rFonts w:ascii="Bernard MT Condensed" w:hAnsi="Bernard MT Condensed"/>
          <w:sz w:val="44"/>
        </w:rPr>
        <w:t>2.</w:t>
      </w:r>
      <w:r>
        <w:rPr>
          <w:rFonts w:ascii="Bernard MT Condensed" w:hAnsi="Bernard MT Condensed"/>
          <w:sz w:val="44"/>
        </w:rPr>
        <w:t>5</w:t>
      </w:r>
      <w:r w:rsidRPr="005779CB">
        <w:rPr>
          <w:rFonts w:ascii="Bernard MT Condensed" w:hAnsi="Bernard MT Condensed"/>
          <w:sz w:val="44"/>
        </w:rPr>
        <w:t xml:space="preserve"> </w:t>
      </w:r>
      <w:r>
        <w:rPr>
          <w:rFonts w:ascii="Bernard MT Condensed" w:hAnsi="Bernard MT Condensed"/>
          <w:sz w:val="44"/>
        </w:rPr>
        <w:t>Graphing Radicals</w:t>
      </w:r>
      <w:r>
        <w:rPr>
          <w:rFonts w:ascii="Century Gothic" w:hAnsi="Century Gothic"/>
          <w:sz w:val="20"/>
        </w:rPr>
        <w:tab/>
        <w:t xml:space="preserve">Unit 2 Day </w:t>
      </w:r>
      <w:r>
        <w:rPr>
          <w:rFonts w:ascii="Century Gothic" w:hAnsi="Century Gothic"/>
          <w:sz w:val="20"/>
        </w:rPr>
        <w:t>5</w:t>
      </w:r>
    </w:p>
    <w:p w:rsidR="00672CEB" w:rsidRPr="006778A7" w:rsidRDefault="00672CEB" w:rsidP="00672CEB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</w:rPr>
      </w:pPr>
      <w:r w:rsidRPr="006778A7">
        <w:rPr>
          <w:rFonts w:ascii="Century Gothic" w:hAnsi="Century Gothic"/>
          <w:i/>
          <w:sz w:val="18"/>
        </w:rPr>
        <w:t xml:space="preserve">SWBAT </w:t>
      </w:r>
      <w:r w:rsidRPr="006778A7">
        <w:rPr>
          <w:rFonts w:ascii="Century Gothic" w:hAnsi="Century Gothic"/>
          <w:i/>
          <w:sz w:val="18"/>
        </w:rPr>
        <w:t>graph radical functions</w:t>
      </w:r>
      <w:r w:rsidR="006778A7" w:rsidRPr="006778A7">
        <w:rPr>
          <w:rFonts w:ascii="Century Gothic" w:hAnsi="Century Gothic"/>
          <w:i/>
          <w:sz w:val="18"/>
        </w:rPr>
        <w:t>, state the transformations, and find the domain, range, and end behavior</w:t>
      </w:r>
      <w:r w:rsidRPr="006778A7">
        <w:rPr>
          <w:rFonts w:ascii="Century Gothic" w:hAnsi="Century Gothic"/>
          <w:i/>
          <w:sz w:val="18"/>
        </w:rPr>
        <w:t>.</w:t>
      </w:r>
    </w:p>
    <w:p w:rsidR="00672CEB" w:rsidRDefault="00672CEB" w:rsidP="00672C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437337" w:rsidTr="00437337">
        <w:tc>
          <w:tcPr>
            <w:tcW w:w="1079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37337" w:rsidRPr="00437337" w:rsidRDefault="00437337" w:rsidP="00437337">
            <w:pPr>
              <w:pStyle w:val="NoSpacing"/>
              <w:jc w:val="center"/>
              <w:rPr>
                <w:rFonts w:ascii="Juice ITC" w:hAnsi="Juice ITC"/>
                <w:b/>
                <w:sz w:val="56"/>
                <w:szCs w:val="20"/>
              </w:rPr>
            </w:pPr>
            <w:r w:rsidRPr="00C64D99">
              <w:rPr>
                <w:rFonts w:ascii="Juice ITC" w:hAnsi="Juice ITC"/>
                <w:b/>
                <w:sz w:val="56"/>
                <w:szCs w:val="20"/>
              </w:rPr>
              <w:t>Families of Radical Functions</w:t>
            </w:r>
          </w:p>
        </w:tc>
      </w:tr>
      <w:tr w:rsidR="00437337" w:rsidTr="00437337">
        <w:trPr>
          <w:trHeight w:val="3095"/>
        </w:trPr>
        <w:tc>
          <w:tcPr>
            <w:tcW w:w="36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37337" w:rsidRDefault="00437337" w:rsidP="00437337">
            <w:pPr>
              <w:pStyle w:val="NoSpacing"/>
              <w:rPr>
                <w:rFonts w:ascii="Century Gothic" w:hAnsi="Century Gothic"/>
                <w:b/>
                <w:sz w:val="18"/>
                <w:szCs w:val="21"/>
              </w:rPr>
            </w:pPr>
          </w:p>
          <w:p w:rsidR="00437337" w:rsidRDefault="00437337" w:rsidP="00437337">
            <w:pPr>
              <w:pStyle w:val="NoSpacing"/>
              <w:rPr>
                <w:rFonts w:ascii="Century Gothic" w:hAnsi="Century Gothic"/>
                <w:b/>
                <w:sz w:val="18"/>
                <w:szCs w:val="21"/>
              </w:rPr>
            </w:pPr>
          </w:p>
          <w:p w:rsidR="00437337" w:rsidRPr="00FE281E" w:rsidRDefault="00437337" w:rsidP="00437337">
            <w:pPr>
              <w:pStyle w:val="NoSpacing"/>
              <w:rPr>
                <w:rFonts w:ascii="Century Gothic" w:eastAsiaTheme="minorEastAsia" w:hAnsi="Century Gothic"/>
                <w:sz w:val="18"/>
                <w:szCs w:val="21"/>
              </w:rPr>
            </w:pPr>
            <w:r w:rsidRPr="00FE281E">
              <w:rPr>
                <w:rFonts w:ascii="Century Gothic" w:hAnsi="Century Gothic"/>
                <w:b/>
                <w:sz w:val="18"/>
                <w:szCs w:val="21"/>
              </w:rPr>
              <w:t xml:space="preserve">Radical function:  </w:t>
            </w:r>
            <w:r w:rsidRPr="00FE281E">
              <w:rPr>
                <w:rFonts w:ascii="Century Gothic" w:hAnsi="Century Gothic"/>
                <w:sz w:val="18"/>
                <w:szCs w:val="21"/>
              </w:rPr>
              <w:t xml:space="preserve">A function that can be written in the </w:t>
            </w:r>
            <w:proofErr w:type="gramStart"/>
            <w:r w:rsidRPr="00FE281E">
              <w:rPr>
                <w:rFonts w:ascii="Century Gothic" w:hAnsi="Century Gothic"/>
                <w:sz w:val="18"/>
                <w:szCs w:val="21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21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21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21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21"/>
                    </w:rPr>
                    <m:t>x-h</m:t>
                  </m:r>
                </m:e>
              </m:rad>
              <m:r>
                <w:rPr>
                  <w:rFonts w:ascii="Cambria Math" w:hAnsi="Cambria Math"/>
                  <w:sz w:val="18"/>
                  <w:szCs w:val="21"/>
                </w:rPr>
                <m:t>+k,  where a≠0</m:t>
              </m:r>
            </m:oMath>
            <w:r w:rsidRPr="00FE281E">
              <w:rPr>
                <w:rFonts w:ascii="Century Gothic" w:eastAsiaTheme="minorEastAsia" w:hAnsi="Century Gothic"/>
                <w:sz w:val="18"/>
                <w:szCs w:val="21"/>
              </w:rPr>
              <w:t xml:space="preserve">.  For even values of n, the domain of a radical function is the real numbers x </w:t>
            </w:r>
            <w:r w:rsidRPr="00FE281E">
              <w:rPr>
                <w:rFonts w:ascii="Century Gothic" w:eastAsiaTheme="minorEastAsia" w:hAnsi="Century Gothic"/>
                <w:sz w:val="18"/>
                <w:szCs w:val="21"/>
                <w:u w:val="single"/>
              </w:rPr>
              <w:t>&gt;</w:t>
            </w:r>
            <w:r w:rsidRPr="00FE281E">
              <w:rPr>
                <w:rFonts w:ascii="Century Gothic" w:eastAsiaTheme="minorEastAsia" w:hAnsi="Century Gothic"/>
                <w:sz w:val="18"/>
                <w:szCs w:val="21"/>
              </w:rPr>
              <w:t xml:space="preserve"> h.</w:t>
            </w:r>
          </w:p>
          <w:p w:rsidR="00437337" w:rsidRPr="00FE281E" w:rsidRDefault="00437337" w:rsidP="00437337">
            <w:pPr>
              <w:pStyle w:val="NoSpacing"/>
              <w:rPr>
                <w:rFonts w:ascii="Century Gothic" w:eastAsiaTheme="minorEastAsia" w:hAnsi="Century Gothic"/>
                <w:sz w:val="18"/>
                <w:szCs w:val="21"/>
              </w:rPr>
            </w:pPr>
          </w:p>
          <w:p w:rsidR="00437337" w:rsidRPr="00FE281E" w:rsidRDefault="00437337" w:rsidP="00437337">
            <w:pPr>
              <w:pStyle w:val="NoSpacing"/>
              <w:rPr>
                <w:rFonts w:ascii="Century Gothic" w:eastAsiaTheme="minorEastAsia" w:hAnsi="Century Gothic"/>
                <w:sz w:val="18"/>
                <w:szCs w:val="21"/>
              </w:rPr>
            </w:pPr>
            <w:r w:rsidRPr="00FE281E">
              <w:rPr>
                <w:rFonts w:ascii="Century Gothic" w:hAnsi="Century Gothic"/>
                <w:b/>
                <w:sz w:val="18"/>
                <w:szCs w:val="21"/>
              </w:rPr>
              <w:t xml:space="preserve">Square Root Function:  </w:t>
            </w:r>
            <w:r w:rsidRPr="00FE281E">
              <w:rPr>
                <w:rFonts w:ascii="Century Gothic" w:hAnsi="Century Gothic"/>
                <w:sz w:val="18"/>
                <w:szCs w:val="21"/>
              </w:rPr>
              <w:t xml:space="preserve">a function that can be written in the </w:t>
            </w:r>
            <w:proofErr w:type="gramStart"/>
            <w:r w:rsidRPr="00FE281E">
              <w:rPr>
                <w:rFonts w:ascii="Century Gothic" w:hAnsi="Century Gothic"/>
                <w:sz w:val="18"/>
                <w:szCs w:val="21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21"/>
                </w:rPr>
                <m:t>=a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21"/>
                    </w:rPr>
                    <m:t>x-h</m:t>
                  </m:r>
                </m:e>
              </m:rad>
              <m:r>
                <w:rPr>
                  <w:rFonts w:ascii="Cambria Math" w:hAnsi="Cambria Math"/>
                  <w:sz w:val="18"/>
                  <w:szCs w:val="21"/>
                </w:rPr>
                <m:t>+k,  where a≠0</m:t>
              </m:r>
            </m:oMath>
            <w:r w:rsidRPr="00FE281E">
              <w:rPr>
                <w:rFonts w:ascii="Century Gothic" w:eastAsiaTheme="minorEastAsia" w:hAnsi="Century Gothic"/>
                <w:sz w:val="18"/>
                <w:szCs w:val="21"/>
              </w:rPr>
              <w:t xml:space="preserve">.  The domain of a square root function is all real numbers x </w:t>
            </w:r>
            <w:r w:rsidRPr="00FE281E">
              <w:rPr>
                <w:rFonts w:ascii="Century Gothic" w:eastAsiaTheme="minorEastAsia" w:hAnsi="Century Gothic"/>
                <w:sz w:val="18"/>
                <w:szCs w:val="21"/>
                <w:u w:val="single"/>
              </w:rPr>
              <w:t>&gt;</w:t>
            </w:r>
            <w:r w:rsidRPr="00FE281E">
              <w:rPr>
                <w:rFonts w:ascii="Century Gothic" w:eastAsiaTheme="minorEastAsia" w:hAnsi="Century Gothic"/>
                <w:sz w:val="18"/>
                <w:szCs w:val="21"/>
              </w:rPr>
              <w:t xml:space="preserve"> h.</w:t>
            </w:r>
          </w:p>
          <w:p w:rsidR="00437337" w:rsidRDefault="00437337" w:rsidP="00672CEB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37337" w:rsidRDefault="00437337" w:rsidP="00672CEB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71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06"/>
              <w:tblOverlap w:val="never"/>
              <w:tblW w:w="6805" w:type="dxa"/>
              <w:tblLook w:val="04A0" w:firstRow="1" w:lastRow="0" w:firstColumn="1" w:lastColumn="0" w:noHBand="0" w:noVBand="1"/>
            </w:tblPr>
            <w:tblGrid>
              <w:gridCol w:w="2155"/>
              <w:gridCol w:w="2430"/>
              <w:gridCol w:w="2220"/>
            </w:tblGrid>
            <w:tr w:rsidR="00437337" w:rsidTr="00437337">
              <w:trPr>
                <w:trHeight w:val="248"/>
              </w:trPr>
              <w:tc>
                <w:tcPr>
                  <w:tcW w:w="2155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SQUARE ROOT</w:t>
                  </w:r>
                </w:p>
              </w:tc>
              <w:tc>
                <w:tcPr>
                  <w:tcW w:w="222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RADICAL</w:t>
                  </w:r>
                </w:p>
              </w:tc>
            </w:tr>
            <w:tr w:rsidR="00437337" w:rsidTr="00437337">
              <w:trPr>
                <w:trHeight w:val="557"/>
              </w:trPr>
              <w:tc>
                <w:tcPr>
                  <w:tcW w:w="2155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b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Parent Function</w:t>
                  </w:r>
                </w:p>
              </w:tc>
              <w:tc>
                <w:tcPr>
                  <w:tcW w:w="243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1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437337" w:rsidTr="00437337">
              <w:trPr>
                <w:trHeight w:val="620"/>
              </w:trPr>
              <w:tc>
                <w:tcPr>
                  <w:tcW w:w="2155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b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Reflection in x-axis</w:t>
                  </w:r>
                </w:p>
              </w:tc>
              <w:tc>
                <w:tcPr>
                  <w:tcW w:w="243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1"/>
                        </w:rPr>
                        <m:t>y=-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y=-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437337" w:rsidTr="00437337">
              <w:trPr>
                <w:trHeight w:val="710"/>
              </w:trPr>
              <w:tc>
                <w:tcPr>
                  <w:tcW w:w="2155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Stretch:</w:t>
                  </w:r>
                  <w:r w:rsidRPr="00FE281E">
                    <w:rPr>
                      <w:rFonts w:ascii="Century Gothic" w:hAnsi="Century Gothic"/>
                      <w:sz w:val="20"/>
                      <w:szCs w:val="21"/>
                    </w:rPr>
                    <w:t xml:space="preserve">  a &gt; 1</w:t>
                  </w:r>
                </w:p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Shrink:</w:t>
                  </w:r>
                  <w:r w:rsidRPr="00FE281E">
                    <w:rPr>
                      <w:rFonts w:ascii="Century Gothic" w:hAnsi="Century Gothic"/>
                      <w:sz w:val="20"/>
                      <w:szCs w:val="21"/>
                    </w:rPr>
                    <w:t xml:space="preserve">  0 &lt; a &lt; 1</w:t>
                  </w:r>
                </w:p>
              </w:tc>
              <w:tc>
                <w:tcPr>
                  <w:tcW w:w="243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1"/>
                        </w:rPr>
                        <m:t>y=a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y=a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437337" w:rsidTr="00437337">
              <w:trPr>
                <w:trHeight w:val="732"/>
              </w:trPr>
              <w:tc>
                <w:tcPr>
                  <w:tcW w:w="2155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b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t>Translation</w:t>
                  </w:r>
                </w:p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sz w:val="20"/>
                      <w:szCs w:val="21"/>
                    </w:rPr>
                    <w:t>Horizontal by h</w:t>
                  </w:r>
                </w:p>
                <w:p w:rsidR="00437337" w:rsidRPr="00FE281E" w:rsidRDefault="00437337" w:rsidP="00437337">
                  <w:pPr>
                    <w:pStyle w:val="NoSpacing"/>
                    <w:rPr>
                      <w:rFonts w:ascii="Century Gothic" w:hAnsi="Century Gothic"/>
                      <w:sz w:val="20"/>
                      <w:szCs w:val="21"/>
                    </w:rPr>
                  </w:pPr>
                  <w:r w:rsidRPr="00FE281E">
                    <w:rPr>
                      <w:rFonts w:ascii="Century Gothic" w:hAnsi="Century Gothic"/>
                      <w:sz w:val="20"/>
                      <w:szCs w:val="21"/>
                    </w:rPr>
                    <w:t>Vertical by k</w:t>
                  </w:r>
                </w:p>
              </w:tc>
              <w:tc>
                <w:tcPr>
                  <w:tcW w:w="243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1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x-h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+k</m:t>
                      </m:r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437337" w:rsidRPr="00FE281E" w:rsidRDefault="00437337" w:rsidP="00437337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1"/>
                            </w:rPr>
                            <m:t>x-h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  <w:szCs w:val="21"/>
                        </w:rPr>
                        <m:t>+k</m:t>
                      </m:r>
                    </m:oMath>
                  </m:oMathPara>
                </w:p>
              </w:tc>
            </w:tr>
          </w:tbl>
          <w:p w:rsidR="00437337" w:rsidRDefault="00437337" w:rsidP="00672CEB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437337" w:rsidRDefault="00437337" w:rsidP="00672C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E281E" w:rsidRDefault="00FE281E" w:rsidP="00FE281E">
      <w:pPr>
        <w:pStyle w:val="NoSpacing"/>
        <w:jc w:val="center"/>
        <w:rPr>
          <w:rFonts w:ascii="Showcard Gothic" w:hAnsi="Showcard Gothic"/>
          <w:sz w:val="40"/>
          <w:szCs w:val="20"/>
        </w:rPr>
      </w:pPr>
      <w:r>
        <w:rPr>
          <w:rFonts w:ascii="Showcard Gothic" w:hAnsi="Showcard Gothic"/>
          <w:sz w:val="40"/>
          <w:szCs w:val="20"/>
        </w:rPr>
        <w:t xml:space="preserve">Graphing a </w:t>
      </w:r>
      <w:r>
        <w:rPr>
          <w:rFonts w:ascii="Showcard Gothic" w:hAnsi="Showcard Gothic"/>
          <w:sz w:val="40"/>
          <w:szCs w:val="20"/>
        </w:rPr>
        <w:t>Square</w:t>
      </w:r>
      <w:r>
        <w:rPr>
          <w:rFonts w:ascii="Showcard Gothic" w:hAnsi="Showcard Gothic"/>
          <w:sz w:val="40"/>
          <w:szCs w:val="20"/>
        </w:rPr>
        <w:t xml:space="preserve"> root function</w:t>
      </w:r>
    </w:p>
    <w:p w:rsidR="00FE281E" w:rsidRDefault="00FE281E" w:rsidP="00FE281E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E281E" w:rsidRPr="00C3794B" w:rsidRDefault="00FE281E" w:rsidP="00FE281E">
      <w:pPr>
        <w:pStyle w:val="NoSpacing"/>
        <w:rPr>
          <w:rFonts w:ascii="Century Gothic" w:eastAsiaTheme="minorEastAsia" w:hAnsi="Century Gothic"/>
          <w:noProof/>
          <w:sz w:val="21"/>
          <w:szCs w:val="21"/>
        </w:rPr>
      </w:pPr>
      <w:r w:rsidRPr="00C3794B">
        <w:rPr>
          <w:rFonts w:ascii="Century Gothic" w:hAnsi="Century Gothic"/>
          <w:b/>
          <w:sz w:val="20"/>
          <w:szCs w:val="20"/>
        </w:rPr>
        <w:t>EX</w:t>
      </w:r>
      <w:r>
        <w:rPr>
          <w:rFonts w:ascii="Century Gothic" w:hAnsi="Century Gothic"/>
          <w:b/>
          <w:sz w:val="20"/>
          <w:szCs w:val="20"/>
        </w:rPr>
        <w:t>AMPLE</w:t>
      </w:r>
      <w:r w:rsidRPr="00C3794B">
        <w:rPr>
          <w:rFonts w:ascii="Century Gothic" w:hAnsi="Century Gothic"/>
          <w:b/>
          <w:sz w:val="20"/>
          <w:szCs w:val="20"/>
        </w:rPr>
        <w:t xml:space="preserve"> #1:</w:t>
      </w:r>
      <w:r>
        <w:rPr>
          <w:rFonts w:ascii="Century Gothic" w:hAnsi="Century Gothic"/>
          <w:sz w:val="20"/>
          <w:szCs w:val="20"/>
        </w:rPr>
        <w:t xml:space="preserve">  Graph </w:t>
      </w:r>
      <m:oMath>
        <m:r>
          <m:rPr>
            <m:sty m:val="bi"/>
          </m:rPr>
          <w:rPr>
            <w:rFonts w:ascii="Cambria Math" w:eastAsiaTheme="minorEastAsia" w:hAnsi="Cambria Math"/>
            <w:sz w:val="21"/>
            <w:szCs w:val="21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x+3</m:t>
            </m:r>
          </m:e>
        </m:rad>
        <m:r>
          <w:rPr>
            <w:rFonts w:ascii="Cambria Math" w:hAnsi="Cambria Math"/>
            <w:sz w:val="21"/>
            <w:szCs w:val="21"/>
          </w:rPr>
          <m:t>-1</m:t>
        </m:r>
      </m:oMath>
    </w:p>
    <w:p w:rsidR="00FE281E" w:rsidRPr="00FE281E" w:rsidRDefault="00FE281E" w:rsidP="00FE281E">
      <w:pPr>
        <w:pStyle w:val="NoSpacing"/>
        <w:rPr>
          <w:rFonts w:ascii="Century Gothic" w:eastAsiaTheme="minorEastAsia" w:hAnsi="Century Gothic"/>
          <w:b/>
          <w:sz w:val="21"/>
          <w:szCs w:val="21"/>
        </w:rPr>
      </w:pPr>
      <w:r>
        <w:rPr>
          <w:rFonts w:ascii="Century Gothic" w:eastAsiaTheme="minorEastAsia" w:hAnsi="Century Gothic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5A11008" wp14:editId="6EF0F70B">
            <wp:simplePos x="0" y="0"/>
            <wp:positionH relativeFrom="column">
              <wp:posOffset>2689777</wp:posOffset>
            </wp:positionH>
            <wp:positionV relativeFrom="paragraph">
              <wp:posOffset>130810</wp:posOffset>
            </wp:positionV>
            <wp:extent cx="1266825" cy="2133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DA5E8E" wp14:editId="236A35AB">
            <wp:simplePos x="0" y="0"/>
            <wp:positionH relativeFrom="column">
              <wp:posOffset>-147099</wp:posOffset>
            </wp:positionH>
            <wp:positionV relativeFrom="paragraph">
              <wp:posOffset>189396</wp:posOffset>
            </wp:positionV>
            <wp:extent cx="2504661" cy="19773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B9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19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8A7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Translations: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Domain: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Range: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End Behavior: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Pr="00C3794B" w:rsidRDefault="00FE281E" w:rsidP="00FE281E">
      <w:pPr>
        <w:pStyle w:val="NoSpacing"/>
        <w:rPr>
          <w:rFonts w:ascii="Century Gothic" w:eastAsiaTheme="minorEastAsia" w:hAnsi="Century Gothic"/>
          <w:noProof/>
          <w:sz w:val="21"/>
          <w:szCs w:val="21"/>
        </w:rPr>
      </w:pPr>
      <w:r w:rsidRPr="00C3794B">
        <w:rPr>
          <w:rFonts w:ascii="Century Gothic" w:hAnsi="Century Gothic"/>
          <w:b/>
          <w:sz w:val="20"/>
          <w:szCs w:val="20"/>
        </w:rPr>
        <w:t>EX</w:t>
      </w:r>
      <w:r>
        <w:rPr>
          <w:rFonts w:ascii="Century Gothic" w:hAnsi="Century Gothic"/>
          <w:b/>
          <w:sz w:val="20"/>
          <w:szCs w:val="20"/>
        </w:rPr>
        <w:t>AMPLE</w:t>
      </w:r>
      <w:r w:rsidRPr="00C3794B">
        <w:rPr>
          <w:rFonts w:ascii="Century Gothic" w:hAnsi="Century Gothic"/>
          <w:b/>
          <w:sz w:val="20"/>
          <w:szCs w:val="20"/>
        </w:rPr>
        <w:t xml:space="preserve"> #</w:t>
      </w:r>
      <w:r>
        <w:rPr>
          <w:rFonts w:ascii="Century Gothic" w:hAnsi="Century Gothic"/>
          <w:b/>
          <w:sz w:val="20"/>
          <w:szCs w:val="20"/>
        </w:rPr>
        <w:t>2</w:t>
      </w:r>
      <w:r w:rsidRPr="00C3794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eastAsiaTheme="minorEastAsia" w:hAnsi="Century Gothic"/>
          <w:sz w:val="20"/>
          <w:szCs w:val="20"/>
        </w:rPr>
        <w:t xml:space="preserve">Graph </w:t>
      </w:r>
      <m:oMath>
        <m:r>
          <m:rPr>
            <m:sty m:val="bi"/>
          </m:rPr>
          <w:rPr>
            <w:rFonts w:ascii="Cambria Math" w:eastAsiaTheme="minorEastAsia" w:hAnsi="Cambria Math"/>
            <w:sz w:val="21"/>
            <w:szCs w:val="21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x-1</m:t>
            </m:r>
          </m:e>
        </m:rad>
        <m:r>
          <w:rPr>
            <w:rFonts w:ascii="Cambria Math" w:hAnsi="Cambria Math"/>
            <w:sz w:val="21"/>
            <w:szCs w:val="21"/>
          </w:rPr>
          <m:t>+4</m:t>
        </m:r>
      </m:oMath>
    </w:p>
    <w:p w:rsidR="00FE281E" w:rsidRPr="00FE281E" w:rsidRDefault="00FE281E" w:rsidP="00FE281E">
      <w:pPr>
        <w:pStyle w:val="NoSpacing"/>
        <w:rPr>
          <w:rFonts w:ascii="Century Gothic" w:eastAsiaTheme="minorEastAsia" w:hAnsi="Century Gothic"/>
          <w:b/>
          <w:sz w:val="21"/>
          <w:szCs w:val="21"/>
        </w:rPr>
      </w:pPr>
      <w:r>
        <w:rPr>
          <w:rFonts w:ascii="Century Gothic" w:eastAsiaTheme="minorEastAsia" w:hAnsi="Century Gothic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6C483DE" wp14:editId="6C03DB40">
            <wp:simplePos x="0" y="0"/>
            <wp:positionH relativeFrom="column">
              <wp:posOffset>2689777</wp:posOffset>
            </wp:positionH>
            <wp:positionV relativeFrom="paragraph">
              <wp:posOffset>130810</wp:posOffset>
            </wp:positionV>
            <wp:extent cx="1266825" cy="21336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FF0CF9" wp14:editId="55A1ADDB">
            <wp:simplePos x="0" y="0"/>
            <wp:positionH relativeFrom="column">
              <wp:posOffset>-147099</wp:posOffset>
            </wp:positionH>
            <wp:positionV relativeFrom="paragraph">
              <wp:posOffset>189396</wp:posOffset>
            </wp:positionV>
            <wp:extent cx="2504661" cy="1977364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B9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19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Translations: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Domain: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Range: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437337" w:rsidRDefault="00437337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End Behavior:</w:t>
      </w:r>
    </w:p>
    <w:p w:rsidR="00FE281E" w:rsidRDefault="00FE281E" w:rsidP="00FE281E">
      <w:pPr>
        <w:pStyle w:val="NoSpacing"/>
        <w:jc w:val="center"/>
        <w:rPr>
          <w:rFonts w:ascii="Showcard Gothic" w:hAnsi="Showcard Gothic"/>
          <w:sz w:val="40"/>
          <w:szCs w:val="20"/>
        </w:rPr>
      </w:pPr>
      <w:r>
        <w:rPr>
          <w:rFonts w:ascii="Showcard Gothic" w:hAnsi="Showcard Gothic"/>
          <w:sz w:val="40"/>
          <w:szCs w:val="20"/>
        </w:rPr>
        <w:t>Graphing a cube root function</w:t>
      </w:r>
    </w:p>
    <w:p w:rsidR="00FE281E" w:rsidRDefault="00FE281E" w:rsidP="00FE281E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E281E" w:rsidRPr="00C3794B" w:rsidRDefault="00FE281E" w:rsidP="00FE281E">
      <w:pPr>
        <w:pStyle w:val="NoSpacing"/>
        <w:rPr>
          <w:rFonts w:ascii="Century Gothic" w:eastAsiaTheme="minorEastAsia" w:hAnsi="Century Gothic"/>
          <w:noProof/>
          <w:sz w:val="21"/>
          <w:szCs w:val="21"/>
        </w:rPr>
      </w:pPr>
      <w:r w:rsidRPr="00C3794B">
        <w:rPr>
          <w:rFonts w:ascii="Century Gothic" w:hAnsi="Century Gothic"/>
          <w:b/>
          <w:sz w:val="20"/>
          <w:szCs w:val="20"/>
        </w:rPr>
        <w:t>EX</w:t>
      </w:r>
      <w:r>
        <w:rPr>
          <w:rFonts w:ascii="Century Gothic" w:hAnsi="Century Gothic"/>
          <w:b/>
          <w:sz w:val="20"/>
          <w:szCs w:val="20"/>
        </w:rPr>
        <w:t>AMPLE</w:t>
      </w:r>
      <w:r w:rsidRPr="00C3794B">
        <w:rPr>
          <w:rFonts w:ascii="Century Gothic" w:hAnsi="Century Gothic"/>
          <w:b/>
          <w:sz w:val="20"/>
          <w:szCs w:val="20"/>
        </w:rPr>
        <w:t xml:space="preserve"> #</w:t>
      </w:r>
      <w:r>
        <w:rPr>
          <w:rFonts w:ascii="Century Gothic" w:hAnsi="Century Gothic"/>
          <w:b/>
          <w:sz w:val="20"/>
          <w:szCs w:val="20"/>
        </w:rPr>
        <w:t>3</w:t>
      </w:r>
      <w:r w:rsidRPr="00C3794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Graph </w:t>
      </w:r>
      <m:oMath>
        <m:r>
          <m:rPr>
            <m:sty m:val="bi"/>
          </m:rPr>
          <w:rPr>
            <w:rFonts w:ascii="Cambria Math" w:eastAsiaTheme="minorEastAsia" w:hAnsi="Cambria Math"/>
            <w:sz w:val="21"/>
            <w:szCs w:val="21"/>
          </w:rPr>
          <m:t>y=</m:t>
        </m:r>
        <m:rad>
          <m:ra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>
            <m:r>
              <w:rPr>
                <w:rFonts w:ascii="Cambria Math" w:hAnsi="Cambria Math"/>
                <w:sz w:val="21"/>
                <w:szCs w:val="21"/>
              </w:rPr>
              <m:t>3</m:t>
            </m:r>
          </m:deg>
          <m:e>
            <m:r>
              <w:rPr>
                <w:rFonts w:ascii="Cambria Math" w:hAnsi="Cambria Math"/>
                <w:sz w:val="21"/>
                <w:szCs w:val="21"/>
              </w:rPr>
              <m:t>x-2</m:t>
            </m:r>
          </m:e>
        </m:rad>
      </m:oMath>
    </w:p>
    <w:p w:rsidR="00FE281E" w:rsidRPr="00FE281E" w:rsidRDefault="00FE281E" w:rsidP="00FE281E">
      <w:pPr>
        <w:pStyle w:val="NoSpacing"/>
        <w:rPr>
          <w:rFonts w:ascii="Century Gothic" w:eastAsiaTheme="minorEastAsia" w:hAnsi="Century Gothic"/>
          <w:b/>
          <w:sz w:val="21"/>
          <w:szCs w:val="21"/>
        </w:rPr>
      </w:pPr>
      <w:r>
        <w:rPr>
          <w:rFonts w:ascii="Century Gothic" w:eastAsiaTheme="minorEastAsia" w:hAnsi="Century Gothic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158DB374" wp14:editId="782A28D4">
            <wp:simplePos x="0" y="0"/>
            <wp:positionH relativeFrom="column">
              <wp:posOffset>2689777</wp:posOffset>
            </wp:positionH>
            <wp:positionV relativeFrom="paragraph">
              <wp:posOffset>130810</wp:posOffset>
            </wp:positionV>
            <wp:extent cx="1266825" cy="21336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46D35FE" wp14:editId="6CBD172E">
            <wp:simplePos x="0" y="0"/>
            <wp:positionH relativeFrom="column">
              <wp:posOffset>-147099</wp:posOffset>
            </wp:positionH>
            <wp:positionV relativeFrom="paragraph">
              <wp:posOffset>189396</wp:posOffset>
            </wp:positionV>
            <wp:extent cx="2504661" cy="1977364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B9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19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Translations: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Domain: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Range: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End Behavior:</w:t>
      </w:r>
    </w:p>
    <w:p w:rsidR="00FE281E" w:rsidRDefault="00FE281E" w:rsidP="00FE281E">
      <w:pPr>
        <w:pStyle w:val="NoSpacing"/>
      </w:pPr>
    </w:p>
    <w:p w:rsidR="00FE281E" w:rsidRDefault="00FE281E" w:rsidP="00FE281E">
      <w:pPr>
        <w:pStyle w:val="NoSpacing"/>
      </w:pPr>
    </w:p>
    <w:p w:rsidR="00FE281E" w:rsidRPr="00C3794B" w:rsidRDefault="00FE281E" w:rsidP="00FE281E">
      <w:pPr>
        <w:pStyle w:val="NoSpacing"/>
        <w:rPr>
          <w:rFonts w:ascii="Century Gothic" w:eastAsiaTheme="minorEastAsia" w:hAnsi="Century Gothic"/>
          <w:noProof/>
          <w:sz w:val="21"/>
          <w:szCs w:val="21"/>
        </w:rPr>
      </w:pPr>
      <w:r w:rsidRPr="00C3794B">
        <w:rPr>
          <w:rFonts w:ascii="Century Gothic" w:hAnsi="Century Gothic"/>
          <w:b/>
          <w:sz w:val="20"/>
          <w:szCs w:val="20"/>
        </w:rPr>
        <w:t>EX</w:t>
      </w:r>
      <w:r>
        <w:rPr>
          <w:rFonts w:ascii="Century Gothic" w:hAnsi="Century Gothic"/>
          <w:b/>
          <w:sz w:val="20"/>
          <w:szCs w:val="20"/>
        </w:rPr>
        <w:t>AMPLE</w:t>
      </w:r>
      <w:r w:rsidRPr="00C3794B">
        <w:rPr>
          <w:rFonts w:ascii="Century Gothic" w:hAnsi="Century Gothic"/>
          <w:b/>
          <w:sz w:val="20"/>
          <w:szCs w:val="20"/>
        </w:rPr>
        <w:t xml:space="preserve"> #</w:t>
      </w:r>
      <w:r>
        <w:rPr>
          <w:rFonts w:ascii="Century Gothic" w:hAnsi="Century Gothic"/>
          <w:b/>
          <w:sz w:val="20"/>
          <w:szCs w:val="20"/>
        </w:rPr>
        <w:t>4</w:t>
      </w:r>
      <w:r w:rsidRPr="00C3794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Graph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 w:eastAsiaTheme="minorEastAsia" w:hAnsi="Cambria Math"/>
            <w:sz w:val="21"/>
            <w:szCs w:val="21"/>
          </w:rPr>
          <m:t>=</m:t>
        </m:r>
        <m:r>
          <w:rPr>
            <w:rFonts w:ascii="Cambria Math" w:eastAsiaTheme="minorEastAsia" w:hAnsi="Cambria Math"/>
            <w:sz w:val="21"/>
            <w:szCs w:val="21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den>
        </m:f>
        <m:rad>
          <m:ra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>
            <m:r>
              <w:rPr>
                <w:rFonts w:ascii="Cambria Math" w:hAnsi="Cambria Math"/>
                <w:sz w:val="21"/>
                <w:szCs w:val="21"/>
              </w:rPr>
              <m:t>3</m:t>
            </m:r>
          </m:deg>
          <m:e>
            <m:r>
              <w:rPr>
                <w:rFonts w:ascii="Cambria Math" w:hAnsi="Cambria Math"/>
                <w:sz w:val="21"/>
                <w:szCs w:val="21"/>
              </w:rPr>
              <m:t>x+3</m:t>
            </m:r>
          </m:e>
        </m:rad>
      </m:oMath>
    </w:p>
    <w:p w:rsidR="00FE281E" w:rsidRPr="00FE281E" w:rsidRDefault="00FE281E" w:rsidP="00FE281E">
      <w:pPr>
        <w:pStyle w:val="NoSpacing"/>
        <w:rPr>
          <w:rFonts w:ascii="Century Gothic" w:eastAsiaTheme="minorEastAsia" w:hAnsi="Century Gothic"/>
          <w:b/>
          <w:sz w:val="21"/>
          <w:szCs w:val="21"/>
        </w:rPr>
      </w:pPr>
      <w:r>
        <w:rPr>
          <w:rFonts w:ascii="Century Gothic" w:eastAsiaTheme="minorEastAsia" w:hAnsi="Century Gothic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D2F2B9C" wp14:editId="05A8C8BB">
            <wp:simplePos x="0" y="0"/>
            <wp:positionH relativeFrom="column">
              <wp:posOffset>2689777</wp:posOffset>
            </wp:positionH>
            <wp:positionV relativeFrom="paragraph">
              <wp:posOffset>130810</wp:posOffset>
            </wp:positionV>
            <wp:extent cx="1266825" cy="21336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729653B" wp14:editId="4A1D6438">
            <wp:simplePos x="0" y="0"/>
            <wp:positionH relativeFrom="column">
              <wp:posOffset>-147099</wp:posOffset>
            </wp:positionH>
            <wp:positionV relativeFrom="paragraph">
              <wp:posOffset>189396</wp:posOffset>
            </wp:positionV>
            <wp:extent cx="2504661" cy="1977364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B9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19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Translations: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Domain: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Range: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Pr="00672CEB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End Behavior:</w:t>
      </w: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FE281E" w:rsidP="00FE281E">
      <w:pPr>
        <w:tabs>
          <w:tab w:val="left" w:pos="7037"/>
          <w:tab w:val="left" w:pos="9360"/>
        </w:tabs>
        <w:spacing w:line="240" w:lineRule="auto"/>
        <w:rPr>
          <w:rFonts w:ascii="Century Gothic" w:hAnsi="Century Gothic"/>
          <w:sz w:val="20"/>
        </w:rPr>
      </w:pPr>
    </w:p>
    <w:p w:rsidR="00FE281E" w:rsidRDefault="00437337" w:rsidP="00FE281E">
      <w:pPr>
        <w:tabs>
          <w:tab w:val="left" w:pos="7037"/>
          <w:tab w:val="left" w:pos="9360"/>
        </w:tabs>
        <w:spacing w:line="240" w:lineRule="auto"/>
        <w:rPr>
          <w:rFonts w:ascii="Century Gothic" w:eastAsiaTheme="minorEastAsia" w:hAnsi="Century Gothic"/>
          <w:sz w:val="21"/>
          <w:szCs w:val="21"/>
        </w:rPr>
      </w:pPr>
      <w:r w:rsidRPr="00C3794B">
        <w:rPr>
          <w:rFonts w:ascii="Century Gothic" w:hAnsi="Century Gothic"/>
          <w:b/>
          <w:sz w:val="20"/>
          <w:szCs w:val="20"/>
        </w:rPr>
        <w:t>EX</w:t>
      </w:r>
      <w:r>
        <w:rPr>
          <w:rFonts w:ascii="Century Gothic" w:hAnsi="Century Gothic"/>
          <w:b/>
          <w:sz w:val="20"/>
          <w:szCs w:val="20"/>
        </w:rPr>
        <w:t>AMPLE</w:t>
      </w:r>
      <w:r w:rsidRPr="00C3794B">
        <w:rPr>
          <w:rFonts w:ascii="Century Gothic" w:hAnsi="Century Gothic"/>
          <w:b/>
          <w:sz w:val="20"/>
          <w:szCs w:val="20"/>
        </w:rPr>
        <w:t xml:space="preserve"> #</w:t>
      </w:r>
      <w:r>
        <w:rPr>
          <w:rFonts w:ascii="Century Gothic" w:hAnsi="Century Gothic"/>
          <w:b/>
          <w:sz w:val="20"/>
          <w:szCs w:val="20"/>
        </w:rPr>
        <w:t>5</w:t>
      </w:r>
      <w:r w:rsidRPr="00C3794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  <w:r w:rsidRPr="00DD3C94">
        <w:rPr>
          <w:rFonts w:ascii="Century Gothic" w:hAnsi="Century Gothic"/>
          <w:sz w:val="20"/>
          <w:szCs w:val="20"/>
        </w:rPr>
        <w:t xml:space="preserve">The population of Corpus Christi, Texas, between 1970 and 2005 can be modeled by the </w:t>
      </w:r>
      <w:proofErr w:type="gramStart"/>
      <w:r w:rsidRPr="00DD3C94">
        <w:rPr>
          <w:rFonts w:ascii="Century Gothic" w:hAnsi="Century Gothic"/>
          <w:sz w:val="20"/>
          <w:szCs w:val="20"/>
        </w:rPr>
        <w:t xml:space="preserve">function </w:t>
      </w:r>
      <w:proofErr w:type="gramEnd"/>
      <m:oMath>
        <m:r>
          <w:rPr>
            <w:rFonts w:ascii="Cambria Math" w:hAnsi="Cambria Math"/>
            <w:sz w:val="20"/>
            <w:szCs w:val="20"/>
          </w:rPr>
          <m:t>P(x)</m:t>
        </m:r>
        <m:r>
          <m:rPr>
            <m:sty m:val="bi"/>
          </m:rPr>
          <w:rPr>
            <w:rFonts w:ascii="Cambria Math" w:eastAsiaTheme="minorEastAsia" w:hAnsi="Cambria Math"/>
            <w:sz w:val="21"/>
            <w:szCs w:val="21"/>
          </w:rPr>
          <m:t>=</m:t>
        </m:r>
        <m:r>
          <w:rPr>
            <w:rFonts w:ascii="Cambria Math" w:eastAsiaTheme="minorEastAsia" w:hAnsi="Cambria Math"/>
            <w:sz w:val="21"/>
            <w:szCs w:val="21"/>
          </w:rPr>
          <m:t>75000</m:t>
        </m:r>
        <m:rad>
          <m:ra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radPr>
          <m:deg>
            <m:r>
              <w:rPr>
                <w:rFonts w:ascii="Cambria Math" w:hAnsi="Cambria Math"/>
                <w:sz w:val="21"/>
                <w:szCs w:val="21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1"/>
                <w:szCs w:val="21"/>
              </w:rPr>
              <m:t>x-1950</m:t>
            </m:r>
          </m:e>
        </m:rad>
      </m:oMath>
      <w:r>
        <w:rPr>
          <w:rFonts w:ascii="Century Gothic" w:eastAsiaTheme="minorEastAsia" w:hAnsi="Century Gothic"/>
          <w:sz w:val="21"/>
          <w:szCs w:val="21"/>
        </w:rPr>
        <w:t>, where x represents the year.  In what year was the population of Corpus Christi 275,000?</w:t>
      </w:r>
    </w:p>
    <w:p w:rsidR="00437337" w:rsidRPr="00437337" w:rsidRDefault="00437337" w:rsidP="00437337">
      <w:pPr>
        <w:tabs>
          <w:tab w:val="left" w:pos="1620"/>
          <w:tab w:val="left" w:pos="7037"/>
          <w:tab w:val="left" w:pos="9360"/>
        </w:tabs>
        <w:spacing w:line="240" w:lineRule="auto"/>
        <w:rPr>
          <w:rFonts w:ascii="Century Gothic" w:eastAsiaTheme="minorEastAsia" w:hAnsi="Century Gothic"/>
          <w:b/>
          <w:sz w:val="21"/>
          <w:szCs w:val="21"/>
        </w:rPr>
      </w:pPr>
      <w:r>
        <w:rPr>
          <w:rFonts w:ascii="Century Gothic" w:eastAsiaTheme="minorEastAsia" w:hAnsi="Century Gothic"/>
          <w:sz w:val="21"/>
          <w:szCs w:val="21"/>
        </w:rPr>
        <w:tab/>
      </w:r>
      <w:r w:rsidRPr="00437337">
        <w:rPr>
          <w:rFonts w:ascii="Century Gothic" w:eastAsiaTheme="minorEastAsia" w:hAnsi="Century Gothic"/>
          <w:b/>
          <w:sz w:val="21"/>
          <w:szCs w:val="21"/>
        </w:rPr>
        <w:t>Solve by Graphing:</w:t>
      </w:r>
      <w:r>
        <w:rPr>
          <w:rFonts w:ascii="Century Gothic" w:eastAsiaTheme="minorEastAsia" w:hAnsi="Century Gothic"/>
          <w:b/>
          <w:sz w:val="21"/>
          <w:szCs w:val="21"/>
        </w:rPr>
        <w:tab/>
        <w:t>Solve Algebraically:</w:t>
      </w:r>
    </w:p>
    <w:p w:rsidR="00437337" w:rsidRPr="00672CEB" w:rsidRDefault="00437337" w:rsidP="00FE281E">
      <w:pPr>
        <w:tabs>
          <w:tab w:val="left" w:pos="7037"/>
          <w:tab w:val="left" w:pos="9360"/>
        </w:tabs>
        <w:spacing w:line="240" w:lineRule="auto"/>
        <w:rPr>
          <w:rFonts w:ascii="Century Gothic" w:eastAsiaTheme="minorEastAsia" w:hAnsi="Century Gothic"/>
          <w:sz w:val="21"/>
          <w:szCs w:val="21"/>
        </w:rPr>
      </w:pPr>
      <w:r>
        <w:rPr>
          <w:rFonts w:ascii="Century Gothic" w:eastAsiaTheme="minorEastAsia" w:hAnsi="Century Gothic"/>
          <w:noProof/>
          <w:sz w:val="20"/>
          <w:szCs w:val="20"/>
        </w:rPr>
        <w:drawing>
          <wp:inline distT="0" distB="0" distL="0" distR="0" wp14:anchorId="31EEB4EF" wp14:editId="2DA00CCB">
            <wp:extent cx="3038475" cy="2224194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6D7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57" cy="22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337" w:rsidRPr="00672CEB" w:rsidSect="00672C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C3DE6"/>
    <w:multiLevelType w:val="hybridMultilevel"/>
    <w:tmpl w:val="1202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EB"/>
    <w:rsid w:val="00437337"/>
    <w:rsid w:val="00672CEB"/>
    <w:rsid w:val="006778A7"/>
    <w:rsid w:val="00707029"/>
    <w:rsid w:val="00E42089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89443-9F83-4616-866C-BAE0F5D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2016-01-19T22:38:00Z</cp:lastPrinted>
  <dcterms:created xsi:type="dcterms:W3CDTF">2016-01-19T22:19:00Z</dcterms:created>
  <dcterms:modified xsi:type="dcterms:W3CDTF">2016-01-19T23:12:00Z</dcterms:modified>
</cp:coreProperties>
</file>